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8A44" w14:textId="77777777" w:rsidR="00112610" w:rsidRPr="004D1F11" w:rsidRDefault="00112610" w:rsidP="00112610">
      <w:pPr>
        <w:spacing w:after="160" w:line="259" w:lineRule="auto"/>
        <w:jc w:val="center"/>
        <w:rPr>
          <w:rFonts w:ascii="Calibri" w:eastAsia="Calibri" w:hAnsi="Calibri" w:cs="Arial"/>
          <w:sz w:val="22"/>
          <w:szCs w:val="22"/>
        </w:rPr>
      </w:pPr>
      <w:r w:rsidRPr="004D1F11">
        <w:rPr>
          <w:rFonts w:ascii="Calibri Light" w:eastAsia="Calibri" w:hAnsi="Calibri Light" w:cs="Arial"/>
          <w:b/>
          <w:bCs/>
          <w:noProof/>
          <w:sz w:val="22"/>
          <w:szCs w:val="22"/>
          <w:lang w:val="en-GB" w:eastAsia="en-GB"/>
        </w:rPr>
        <w:drawing>
          <wp:inline distT="0" distB="0" distL="0" distR="0" wp14:anchorId="3BEE4588" wp14:editId="3EEE3F48">
            <wp:extent cx="911543" cy="848826"/>
            <wp:effectExtent l="0" t="0" r="3175" b="889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1"/>
                    <a:stretch>
                      <a:fillRect/>
                    </a:stretch>
                  </pic:blipFill>
                  <pic:spPr>
                    <a:xfrm>
                      <a:off x="0" y="0"/>
                      <a:ext cx="928167" cy="864306"/>
                    </a:xfrm>
                    <a:prstGeom prst="rect">
                      <a:avLst/>
                    </a:prstGeom>
                    <a:ln w="12700" cap="flat">
                      <a:noFill/>
                      <a:miter lim="400000"/>
                    </a:ln>
                    <a:effectLst/>
                  </pic:spPr>
                </pic:pic>
              </a:graphicData>
            </a:graphic>
          </wp:inline>
        </w:drawing>
      </w:r>
    </w:p>
    <w:p w14:paraId="5D1A3322" w14:textId="36758D29" w:rsidR="00112610" w:rsidRPr="00AA56C8"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r>
        <w:rPr>
          <w:rFonts w:ascii="Calibri Light" w:eastAsia="Arial Unicode MS" w:hAnsi="Calibri Light" w:cs="Arial Unicode MS"/>
          <w:b/>
          <w:bCs/>
          <w:color w:val="000000"/>
          <w:sz w:val="22"/>
          <w:szCs w:val="22"/>
          <w:bdr w:val="nil"/>
        </w:rPr>
        <w:t>Summary record</w:t>
      </w:r>
    </w:p>
    <w:p w14:paraId="512896C9" w14:textId="77777777" w:rsidR="00112610" w:rsidRPr="00AA56C8"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r w:rsidRPr="00AA56C8">
        <w:rPr>
          <w:rFonts w:ascii="Calibri Light" w:eastAsia="Arial Unicode MS" w:hAnsi="Calibri Light" w:cs="Arial Unicode MS"/>
          <w:b/>
          <w:bCs/>
          <w:color w:val="000000"/>
          <w:sz w:val="22"/>
          <w:szCs w:val="22"/>
          <w:bdr w:val="nil"/>
        </w:rPr>
        <w:t>Humanitarian Country Team meeting, Lebanon</w:t>
      </w:r>
    </w:p>
    <w:p w14:paraId="1D2D8B64" w14:textId="0F930E13" w:rsidR="00112610" w:rsidRPr="00AA56C8"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r>
        <w:rPr>
          <w:rFonts w:ascii="Calibri Light" w:eastAsia="Arial Unicode MS" w:hAnsi="Calibri Light" w:cs="Arial Unicode MS"/>
          <w:b/>
          <w:bCs/>
          <w:color w:val="000000"/>
          <w:sz w:val="22"/>
          <w:szCs w:val="22"/>
          <w:bdr w:val="nil"/>
        </w:rPr>
        <w:t>Thursday</w:t>
      </w:r>
      <w:r w:rsidRPr="00AA56C8">
        <w:rPr>
          <w:rFonts w:ascii="Calibri Light" w:eastAsia="Arial Unicode MS" w:hAnsi="Calibri Light" w:cs="Arial Unicode MS"/>
          <w:b/>
          <w:bCs/>
          <w:color w:val="000000"/>
          <w:sz w:val="22"/>
          <w:szCs w:val="22"/>
          <w:bdr w:val="nil"/>
        </w:rPr>
        <w:t xml:space="preserve">, </w:t>
      </w:r>
      <w:r w:rsidR="00AA076A">
        <w:rPr>
          <w:rFonts w:ascii="Calibri Light" w:eastAsia="Arial Unicode MS" w:hAnsi="Calibri Light" w:cs="Arial Unicode MS"/>
          <w:b/>
          <w:bCs/>
          <w:color w:val="000000"/>
          <w:sz w:val="22"/>
          <w:szCs w:val="22"/>
          <w:bdr w:val="nil"/>
        </w:rPr>
        <w:t>6 August</w:t>
      </w:r>
      <w:r>
        <w:rPr>
          <w:rFonts w:ascii="Calibri Light" w:eastAsia="Arial Unicode MS" w:hAnsi="Calibri Light" w:cs="Arial Unicode MS"/>
          <w:b/>
          <w:bCs/>
          <w:color w:val="000000"/>
          <w:sz w:val="22"/>
          <w:szCs w:val="22"/>
          <w:bdr w:val="nil"/>
        </w:rPr>
        <w:t xml:space="preserve"> </w:t>
      </w:r>
      <w:r w:rsidRPr="00AA56C8">
        <w:rPr>
          <w:rFonts w:ascii="Calibri Light" w:eastAsia="Arial Unicode MS" w:hAnsi="Calibri Light" w:cs="Arial Unicode MS"/>
          <w:b/>
          <w:bCs/>
          <w:color w:val="000000"/>
          <w:sz w:val="22"/>
          <w:szCs w:val="22"/>
          <w:bdr w:val="nil"/>
        </w:rPr>
        <w:t>20</w:t>
      </w:r>
      <w:r>
        <w:rPr>
          <w:rFonts w:ascii="Calibri Light" w:eastAsia="Arial Unicode MS" w:hAnsi="Calibri Light" w:cs="Arial Unicode MS"/>
          <w:b/>
          <w:bCs/>
          <w:color w:val="000000"/>
          <w:sz w:val="22"/>
          <w:szCs w:val="22"/>
          <w:bdr w:val="nil"/>
        </w:rPr>
        <w:t>20</w:t>
      </w:r>
      <w:r w:rsidRPr="00AA56C8">
        <w:rPr>
          <w:rFonts w:ascii="Calibri Light" w:eastAsia="Arial Unicode MS" w:hAnsi="Calibri Light" w:cs="Arial Unicode MS"/>
          <w:b/>
          <w:bCs/>
          <w:color w:val="000000"/>
          <w:sz w:val="22"/>
          <w:szCs w:val="22"/>
          <w:bdr w:val="nil"/>
        </w:rPr>
        <w:t xml:space="preserve">, </w:t>
      </w:r>
      <w:r>
        <w:rPr>
          <w:rFonts w:ascii="Calibri Light" w:eastAsia="Arial Unicode MS" w:hAnsi="Calibri Light" w:cs="Arial Unicode MS"/>
          <w:b/>
          <w:bCs/>
          <w:color w:val="000000"/>
          <w:sz w:val="22"/>
          <w:szCs w:val="22"/>
          <w:bdr w:val="nil"/>
        </w:rPr>
        <w:t>11:</w:t>
      </w:r>
      <w:r w:rsidR="00AA076A">
        <w:rPr>
          <w:rFonts w:ascii="Calibri Light" w:eastAsia="Arial Unicode MS" w:hAnsi="Calibri Light" w:cs="Arial Unicode MS"/>
          <w:b/>
          <w:bCs/>
          <w:color w:val="000000"/>
          <w:sz w:val="22"/>
          <w:szCs w:val="22"/>
          <w:bdr w:val="nil"/>
        </w:rPr>
        <w:t>15-12:10</w:t>
      </w:r>
    </w:p>
    <w:p w14:paraId="77494428" w14:textId="77777777" w:rsidR="00112610" w:rsidRPr="004D1F11" w:rsidRDefault="00112610" w:rsidP="00112610">
      <w:pPr>
        <w:pBdr>
          <w:top w:val="nil"/>
          <w:left w:val="nil"/>
          <w:bottom w:val="nil"/>
          <w:right w:val="nil"/>
          <w:between w:val="nil"/>
          <w:bar w:val="nil"/>
        </w:pBdr>
        <w:jc w:val="center"/>
        <w:rPr>
          <w:rFonts w:ascii="Calibri Light" w:eastAsia="Arial Unicode MS" w:hAnsi="Calibri Light" w:cs="Arial Unicode MS"/>
          <w:b/>
          <w:bCs/>
          <w:color w:val="000000"/>
          <w:sz w:val="22"/>
          <w:szCs w:val="22"/>
          <w:bdr w:val="nil"/>
        </w:rPr>
      </w:pPr>
    </w:p>
    <w:p w14:paraId="50C8A1A6" w14:textId="12E4C55D" w:rsidR="00112610" w:rsidRDefault="00112610" w:rsidP="00DB5095">
      <w:pPr>
        <w:spacing w:after="160" w:line="259" w:lineRule="auto"/>
        <w:jc w:val="both"/>
        <w:rPr>
          <w:rFonts w:ascii="Calibri" w:eastAsia="Calibri" w:hAnsi="Calibri" w:cs="Arial"/>
          <w:b/>
          <w:sz w:val="22"/>
          <w:szCs w:val="22"/>
        </w:rPr>
      </w:pPr>
      <w:r w:rsidRPr="00BE30AC">
        <w:rPr>
          <w:rFonts w:ascii="Calibri" w:eastAsia="Calibri" w:hAnsi="Calibri" w:cs="Arial"/>
          <w:b/>
          <w:sz w:val="22"/>
          <w:szCs w:val="22"/>
          <w:u w:val="single"/>
        </w:rPr>
        <w:t>Present</w:t>
      </w:r>
      <w:r w:rsidRPr="00BE30AC">
        <w:rPr>
          <w:rFonts w:ascii="Calibri" w:eastAsia="Calibri" w:hAnsi="Calibri" w:cs="Arial"/>
          <w:b/>
          <w:sz w:val="22"/>
          <w:szCs w:val="22"/>
        </w:rPr>
        <w:t xml:space="preserve">: </w:t>
      </w:r>
      <w:r w:rsidR="008636AE" w:rsidRPr="00BB0923">
        <w:rPr>
          <w:rFonts w:ascii="Calibri" w:eastAsia="Calibri" w:hAnsi="Calibri" w:cs="Arial"/>
          <w:b/>
          <w:sz w:val="22"/>
          <w:szCs w:val="22"/>
        </w:rPr>
        <w:t xml:space="preserve">Abaad, </w:t>
      </w:r>
      <w:r w:rsidRPr="00BB0923">
        <w:rPr>
          <w:rFonts w:ascii="Calibri" w:eastAsia="Calibri" w:hAnsi="Calibri" w:cs="Arial"/>
          <w:b/>
          <w:sz w:val="22"/>
          <w:szCs w:val="22"/>
        </w:rPr>
        <w:t xml:space="preserve">ACF, Al Majmoua, </w:t>
      </w:r>
      <w:r w:rsidR="00BB0923" w:rsidRPr="00BB0923">
        <w:rPr>
          <w:rFonts w:ascii="Calibri" w:eastAsia="Calibri" w:hAnsi="Calibri" w:cs="Arial"/>
          <w:b/>
          <w:sz w:val="22"/>
          <w:szCs w:val="22"/>
        </w:rPr>
        <w:t xml:space="preserve">Amel, </w:t>
      </w:r>
      <w:r w:rsidRPr="00BB0923">
        <w:rPr>
          <w:rFonts w:ascii="Calibri" w:eastAsia="Calibri" w:hAnsi="Calibri" w:cs="Arial"/>
          <w:b/>
          <w:sz w:val="22"/>
          <w:szCs w:val="22"/>
        </w:rPr>
        <w:t xml:space="preserve">Care International, DFID, </w:t>
      </w:r>
      <w:r w:rsidR="00BB0923" w:rsidRPr="00BB0923">
        <w:rPr>
          <w:rFonts w:ascii="Calibri" w:eastAsia="Calibri" w:hAnsi="Calibri" w:cs="Arial"/>
          <w:b/>
          <w:sz w:val="22"/>
          <w:szCs w:val="22"/>
        </w:rPr>
        <w:t xml:space="preserve">EEAS-Beirut, </w:t>
      </w:r>
      <w:r w:rsidRPr="00BB0923">
        <w:rPr>
          <w:rFonts w:ascii="Calibri" w:eastAsia="Calibri" w:hAnsi="Calibri" w:cs="Arial"/>
          <w:b/>
          <w:sz w:val="22"/>
          <w:szCs w:val="22"/>
        </w:rPr>
        <w:t xml:space="preserve">ECHO, FAO, ICRC, </w:t>
      </w:r>
      <w:r w:rsidR="00BB0923" w:rsidRPr="00BB0923">
        <w:rPr>
          <w:rFonts w:ascii="Calibri" w:eastAsia="Calibri" w:hAnsi="Calibri" w:cs="Arial"/>
          <w:b/>
          <w:sz w:val="22"/>
          <w:szCs w:val="22"/>
        </w:rPr>
        <w:t xml:space="preserve">Inter-agency, </w:t>
      </w:r>
      <w:r w:rsidR="00522518" w:rsidRPr="00BB0923">
        <w:rPr>
          <w:rFonts w:ascii="Calibri" w:eastAsia="Calibri" w:hAnsi="Calibri" w:cs="Arial"/>
          <w:b/>
          <w:sz w:val="22"/>
          <w:szCs w:val="22"/>
        </w:rPr>
        <w:t xml:space="preserve">LHDF, </w:t>
      </w:r>
      <w:r w:rsidRPr="00BB0923">
        <w:rPr>
          <w:rFonts w:ascii="Calibri" w:eastAsia="Calibri" w:hAnsi="Calibri" w:cs="Arial"/>
          <w:b/>
          <w:sz w:val="22"/>
          <w:szCs w:val="22"/>
        </w:rPr>
        <w:t>LHIF,</w:t>
      </w:r>
      <w:r w:rsidR="00BB0923" w:rsidRPr="00BB0923">
        <w:rPr>
          <w:rFonts w:ascii="Calibri" w:eastAsia="Calibri" w:hAnsi="Calibri" w:cs="Arial"/>
          <w:b/>
          <w:sz w:val="22"/>
          <w:szCs w:val="22"/>
        </w:rPr>
        <w:t xml:space="preserve"> Medair,</w:t>
      </w:r>
      <w:r w:rsidRPr="00BB0923">
        <w:rPr>
          <w:rFonts w:ascii="Calibri" w:eastAsia="Calibri" w:hAnsi="Calibri" w:cs="Arial"/>
          <w:b/>
          <w:sz w:val="22"/>
          <w:szCs w:val="22"/>
        </w:rPr>
        <w:t xml:space="preserve"> MSF, NCA, NRC, OCHA, </w:t>
      </w:r>
      <w:r w:rsidR="00BB0923" w:rsidRPr="00BB0923">
        <w:rPr>
          <w:rFonts w:ascii="Calibri" w:eastAsia="Calibri" w:hAnsi="Calibri" w:cs="Arial"/>
          <w:b/>
          <w:sz w:val="22"/>
          <w:szCs w:val="22"/>
        </w:rPr>
        <w:t xml:space="preserve">UNDAC, </w:t>
      </w:r>
      <w:r w:rsidRPr="00BB0923">
        <w:rPr>
          <w:rFonts w:ascii="Calibri" w:eastAsia="Calibri" w:hAnsi="Calibri" w:cs="Arial"/>
          <w:b/>
          <w:sz w:val="22"/>
          <w:szCs w:val="22"/>
        </w:rPr>
        <w:t>UNDP, UNFPA, UN</w:t>
      </w:r>
      <w:r w:rsidR="00BB0923">
        <w:rPr>
          <w:rFonts w:ascii="Calibri" w:eastAsia="Calibri" w:hAnsi="Calibri" w:cs="Arial"/>
          <w:b/>
          <w:sz w:val="22"/>
          <w:szCs w:val="22"/>
        </w:rPr>
        <w:t>-</w:t>
      </w:r>
      <w:r w:rsidRPr="00BB0923">
        <w:rPr>
          <w:rFonts w:ascii="Calibri" w:eastAsia="Calibri" w:hAnsi="Calibri" w:cs="Arial"/>
          <w:b/>
          <w:sz w:val="22"/>
          <w:szCs w:val="22"/>
        </w:rPr>
        <w:t>Habitat, UNHCR, UNICEF,</w:t>
      </w:r>
      <w:r w:rsidR="00BB0923" w:rsidRPr="00BB0923">
        <w:rPr>
          <w:rFonts w:ascii="Calibri" w:eastAsia="Calibri" w:hAnsi="Calibri" w:cs="Arial"/>
          <w:b/>
          <w:sz w:val="22"/>
          <w:szCs w:val="22"/>
        </w:rPr>
        <w:t xml:space="preserve"> UNIFIL,</w:t>
      </w:r>
      <w:r w:rsidRPr="00BB0923">
        <w:rPr>
          <w:rFonts w:ascii="Calibri" w:eastAsia="Calibri" w:hAnsi="Calibri" w:cs="Arial"/>
          <w:b/>
          <w:sz w:val="22"/>
          <w:szCs w:val="22"/>
        </w:rPr>
        <w:t xml:space="preserve"> UNOPS, UNRCO, UNRWA, UN WOMEN, US Embassy, WFP, </w:t>
      </w:r>
      <w:r w:rsidR="00BB0923">
        <w:rPr>
          <w:rFonts w:ascii="Calibri" w:eastAsia="Calibri" w:hAnsi="Calibri" w:cs="Arial"/>
          <w:b/>
          <w:sz w:val="22"/>
          <w:szCs w:val="22"/>
        </w:rPr>
        <w:t xml:space="preserve">and </w:t>
      </w:r>
      <w:r w:rsidRPr="00BB0923">
        <w:rPr>
          <w:rFonts w:ascii="Calibri" w:eastAsia="Calibri" w:hAnsi="Calibri" w:cs="Arial"/>
          <w:b/>
          <w:sz w:val="22"/>
          <w:szCs w:val="22"/>
        </w:rPr>
        <w:t>WHO.</w:t>
      </w:r>
    </w:p>
    <w:p w14:paraId="369BDCF5" w14:textId="73F9AB8A" w:rsidR="00230884" w:rsidRDefault="000515DE" w:rsidP="00AA076A">
      <w:pPr>
        <w:pStyle w:val="m5892027941957928003msolistparagraph"/>
        <w:spacing w:before="0" w:beforeAutospacing="0" w:after="0" w:afterAutospacing="0"/>
        <w:jc w:val="both"/>
        <w:rPr>
          <w:rFonts w:eastAsia="Times New Roman"/>
          <w:color w:val="0E101A"/>
        </w:rPr>
      </w:pPr>
      <w:r w:rsidRPr="005D2A19">
        <w:rPr>
          <w:rFonts w:eastAsia="Times New Roman"/>
          <w:color w:val="0E101A"/>
        </w:rPr>
        <w:t>The</w:t>
      </w:r>
      <w:r w:rsidR="005E6DD1">
        <w:rPr>
          <w:rFonts w:eastAsia="Times New Roman"/>
          <w:color w:val="0E101A"/>
        </w:rPr>
        <w:t xml:space="preserve"> </w:t>
      </w:r>
      <w:r w:rsidRPr="005D2A19">
        <w:rPr>
          <w:rFonts w:eastAsia="Times New Roman"/>
          <w:b/>
          <w:bCs/>
          <w:color w:val="0E101A"/>
        </w:rPr>
        <w:t>HC</w:t>
      </w:r>
      <w:r w:rsidR="00AA076A">
        <w:rPr>
          <w:rFonts w:eastAsia="Times New Roman"/>
          <w:b/>
          <w:bCs/>
          <w:color w:val="0E101A"/>
        </w:rPr>
        <w:t xml:space="preserve"> </w:t>
      </w:r>
      <w:r w:rsidR="006E2760">
        <w:rPr>
          <w:rFonts w:eastAsia="Times New Roman"/>
          <w:color w:val="0E101A"/>
        </w:rPr>
        <w:t xml:space="preserve">offered condolences to </w:t>
      </w:r>
      <w:r w:rsidR="00781F3A">
        <w:rPr>
          <w:rFonts w:eastAsia="Times New Roman"/>
          <w:color w:val="0E101A"/>
        </w:rPr>
        <w:t>colleagues</w:t>
      </w:r>
      <w:r w:rsidR="006E2760">
        <w:rPr>
          <w:rFonts w:eastAsia="Times New Roman"/>
          <w:color w:val="0E101A"/>
        </w:rPr>
        <w:t xml:space="preserve"> </w:t>
      </w:r>
      <w:r w:rsidR="00781F3A">
        <w:rPr>
          <w:rFonts w:eastAsia="Times New Roman"/>
          <w:color w:val="0E101A"/>
        </w:rPr>
        <w:t xml:space="preserve">who </w:t>
      </w:r>
      <w:r w:rsidR="006E2760">
        <w:rPr>
          <w:rFonts w:eastAsia="Times New Roman"/>
          <w:color w:val="0E101A"/>
        </w:rPr>
        <w:t>have lost loved ones in the</w:t>
      </w:r>
      <w:r w:rsidR="00781F3A">
        <w:rPr>
          <w:rFonts w:eastAsia="Times New Roman"/>
          <w:color w:val="0E101A"/>
        </w:rPr>
        <w:t xml:space="preserve"> disaster. She </w:t>
      </w:r>
      <w:r w:rsidR="00AA076A" w:rsidRPr="00AA076A">
        <w:rPr>
          <w:rFonts w:eastAsia="Times New Roman"/>
          <w:color w:val="0E101A"/>
        </w:rPr>
        <w:t>commend</w:t>
      </w:r>
      <w:r w:rsidR="00566119">
        <w:rPr>
          <w:rFonts w:eastAsia="Times New Roman"/>
          <w:color w:val="0E101A"/>
        </w:rPr>
        <w:t>ed</w:t>
      </w:r>
      <w:r w:rsidR="00AA076A" w:rsidRPr="00AA076A">
        <w:rPr>
          <w:rFonts w:eastAsia="Times New Roman"/>
          <w:color w:val="0E101A"/>
        </w:rPr>
        <w:t xml:space="preserve"> all efforts</w:t>
      </w:r>
      <w:r w:rsidR="00AA076A">
        <w:rPr>
          <w:rFonts w:eastAsia="Times New Roman"/>
          <w:color w:val="0E101A"/>
        </w:rPr>
        <w:t xml:space="preserve"> deployed in responding</w:t>
      </w:r>
      <w:r w:rsidR="00CF49AB">
        <w:rPr>
          <w:rFonts w:eastAsia="Times New Roman"/>
          <w:color w:val="0E101A"/>
        </w:rPr>
        <w:t xml:space="preserve"> to</w:t>
      </w:r>
      <w:r w:rsidR="00AA076A">
        <w:rPr>
          <w:rFonts w:eastAsia="Times New Roman"/>
          <w:color w:val="0E101A"/>
        </w:rPr>
        <w:t xml:space="preserve"> </w:t>
      </w:r>
      <w:r w:rsidR="00CF49AB">
        <w:rPr>
          <w:rFonts w:eastAsia="Times New Roman"/>
          <w:color w:val="0E101A"/>
        </w:rPr>
        <w:t xml:space="preserve">the tragic </w:t>
      </w:r>
      <w:r w:rsidR="00781F3A">
        <w:rPr>
          <w:rFonts w:eastAsia="Times New Roman"/>
          <w:color w:val="0E101A"/>
        </w:rPr>
        <w:t>event</w:t>
      </w:r>
      <w:r w:rsidR="009762A8">
        <w:rPr>
          <w:rFonts w:eastAsia="Times New Roman"/>
          <w:color w:val="0E101A"/>
        </w:rPr>
        <w:t xml:space="preserve"> and</w:t>
      </w:r>
      <w:r w:rsidR="00CF49AB">
        <w:rPr>
          <w:rFonts w:eastAsia="Times New Roman"/>
          <w:color w:val="0E101A"/>
        </w:rPr>
        <w:t xml:space="preserve"> called </w:t>
      </w:r>
      <w:r w:rsidR="009762A8">
        <w:rPr>
          <w:rFonts w:eastAsia="Times New Roman"/>
          <w:color w:val="0E101A"/>
        </w:rPr>
        <w:t xml:space="preserve">on </w:t>
      </w:r>
      <w:r w:rsidR="00CF49AB">
        <w:rPr>
          <w:rFonts w:eastAsia="Times New Roman"/>
          <w:color w:val="0E101A"/>
        </w:rPr>
        <w:t xml:space="preserve">everyone to </w:t>
      </w:r>
      <w:r w:rsidR="003444A2">
        <w:rPr>
          <w:rFonts w:eastAsia="Times New Roman"/>
          <w:color w:val="0E101A"/>
        </w:rPr>
        <w:t xml:space="preserve">continue and </w:t>
      </w:r>
      <w:r w:rsidR="00CF49AB">
        <w:rPr>
          <w:rFonts w:eastAsia="Times New Roman"/>
          <w:color w:val="0E101A"/>
        </w:rPr>
        <w:t>increase their mobilization</w:t>
      </w:r>
      <w:r w:rsidR="009762A8">
        <w:rPr>
          <w:rFonts w:eastAsia="Times New Roman"/>
          <w:color w:val="0E101A"/>
        </w:rPr>
        <w:t>. She stressed the exception</w:t>
      </w:r>
      <w:r w:rsidR="006D400D">
        <w:rPr>
          <w:rFonts w:eastAsia="Times New Roman"/>
          <w:color w:val="0E101A"/>
        </w:rPr>
        <w:t>al</w:t>
      </w:r>
      <w:r w:rsidR="009762A8">
        <w:rPr>
          <w:rFonts w:eastAsia="Times New Roman"/>
          <w:color w:val="0E101A"/>
        </w:rPr>
        <w:t xml:space="preserve"> nature of the current situation and highlighted this would require a specific and dedicated response under her leadership as Humanitarian Coordinator. </w:t>
      </w:r>
      <w:r w:rsidR="00730F53">
        <w:rPr>
          <w:rFonts w:eastAsia="Times New Roman"/>
          <w:color w:val="0E101A"/>
        </w:rPr>
        <w:t>The response will integrate all population groups affected by the disaster, including refugees</w:t>
      </w:r>
      <w:r w:rsidR="00735BEE">
        <w:rPr>
          <w:rFonts w:eastAsia="Times New Roman"/>
          <w:color w:val="0E101A"/>
        </w:rPr>
        <w:t>, and will be coordinated with partners and UN agencies based on their mandate</w:t>
      </w:r>
      <w:r w:rsidR="00737B24">
        <w:rPr>
          <w:rFonts w:eastAsia="Times New Roman"/>
          <w:color w:val="0E101A"/>
        </w:rPr>
        <w:t>s</w:t>
      </w:r>
      <w:r w:rsidR="00CF49AB">
        <w:rPr>
          <w:rFonts w:eastAsia="Times New Roman"/>
          <w:color w:val="0E101A"/>
        </w:rPr>
        <w:t>.</w:t>
      </w:r>
      <w:r w:rsidR="00D872AB">
        <w:rPr>
          <w:rFonts w:eastAsia="Times New Roman"/>
          <w:color w:val="0E101A"/>
        </w:rPr>
        <w:t xml:space="preserve"> </w:t>
      </w:r>
      <w:r w:rsidR="00737B24">
        <w:rPr>
          <w:rFonts w:eastAsia="Times New Roman"/>
          <w:color w:val="0E101A"/>
        </w:rPr>
        <w:t xml:space="preserve">She noted the first sitrep </w:t>
      </w:r>
      <w:r w:rsidR="00D872AB">
        <w:rPr>
          <w:rFonts w:eastAsia="Times New Roman"/>
          <w:color w:val="0E101A"/>
        </w:rPr>
        <w:t xml:space="preserve">published </w:t>
      </w:r>
      <w:r w:rsidR="00737B24">
        <w:rPr>
          <w:rFonts w:eastAsia="Times New Roman"/>
          <w:color w:val="0E101A"/>
        </w:rPr>
        <w:t xml:space="preserve">by OCHA and </w:t>
      </w:r>
      <w:r w:rsidR="00D872AB">
        <w:rPr>
          <w:rFonts w:eastAsia="Times New Roman"/>
          <w:color w:val="0E101A"/>
        </w:rPr>
        <w:t xml:space="preserve">emphasized </w:t>
      </w:r>
      <w:r w:rsidR="00737B24">
        <w:rPr>
          <w:rFonts w:eastAsia="Times New Roman"/>
          <w:color w:val="0E101A"/>
        </w:rPr>
        <w:t xml:space="preserve">the importance of </w:t>
      </w:r>
      <w:r w:rsidR="00E93D22">
        <w:rPr>
          <w:rFonts w:eastAsia="Times New Roman"/>
          <w:color w:val="0E101A"/>
        </w:rPr>
        <w:t xml:space="preserve">sharing updates and information with OCHA </w:t>
      </w:r>
      <w:r w:rsidR="00256F6F">
        <w:rPr>
          <w:rFonts w:eastAsia="Times New Roman"/>
          <w:color w:val="0E101A"/>
        </w:rPr>
        <w:t xml:space="preserve">to build the understanding of the situation and </w:t>
      </w:r>
      <w:r w:rsidR="006D400D">
        <w:rPr>
          <w:rFonts w:eastAsia="Times New Roman"/>
          <w:color w:val="0E101A"/>
        </w:rPr>
        <w:t>support</w:t>
      </w:r>
      <w:r w:rsidR="00E93D22">
        <w:rPr>
          <w:rFonts w:eastAsia="Times New Roman"/>
          <w:color w:val="0E101A"/>
        </w:rPr>
        <w:t xml:space="preserve"> the HCT </w:t>
      </w:r>
      <w:r w:rsidR="00256F6F">
        <w:rPr>
          <w:rFonts w:eastAsia="Times New Roman"/>
          <w:color w:val="0E101A"/>
        </w:rPr>
        <w:t>as</w:t>
      </w:r>
      <w:r w:rsidR="00B93570">
        <w:rPr>
          <w:rFonts w:eastAsia="Times New Roman"/>
          <w:color w:val="0E101A"/>
        </w:rPr>
        <w:t xml:space="preserve"> key </w:t>
      </w:r>
      <w:r w:rsidR="00256F6F">
        <w:rPr>
          <w:rFonts w:eastAsia="Times New Roman"/>
          <w:color w:val="0E101A"/>
        </w:rPr>
        <w:t>decision-making</w:t>
      </w:r>
      <w:r w:rsidR="00E93D22">
        <w:rPr>
          <w:rFonts w:eastAsia="Times New Roman"/>
          <w:color w:val="0E101A"/>
        </w:rPr>
        <w:t xml:space="preserve"> </w:t>
      </w:r>
      <w:r w:rsidR="00256F6F">
        <w:rPr>
          <w:rFonts w:eastAsia="Times New Roman"/>
          <w:color w:val="0E101A"/>
        </w:rPr>
        <w:t>entity for the coordination of the response</w:t>
      </w:r>
      <w:r w:rsidR="00B93570">
        <w:rPr>
          <w:rFonts w:eastAsia="Times New Roman"/>
          <w:color w:val="0E101A"/>
        </w:rPr>
        <w:t>, in support of the Government</w:t>
      </w:r>
      <w:r w:rsidR="00C469B6">
        <w:rPr>
          <w:rFonts w:eastAsia="Times New Roman"/>
          <w:color w:val="0E101A"/>
        </w:rPr>
        <w:t xml:space="preserve">. </w:t>
      </w:r>
      <w:r w:rsidR="00D71B9B">
        <w:rPr>
          <w:rFonts w:eastAsia="Times New Roman"/>
          <w:color w:val="0E101A"/>
        </w:rPr>
        <w:t xml:space="preserve">The HC </w:t>
      </w:r>
      <w:r w:rsidR="00810407">
        <w:rPr>
          <w:rFonts w:eastAsia="Times New Roman"/>
          <w:color w:val="0E101A"/>
        </w:rPr>
        <w:t>reported on</w:t>
      </w:r>
      <w:r w:rsidR="00D71B9B">
        <w:rPr>
          <w:rFonts w:eastAsia="Times New Roman"/>
          <w:color w:val="0E101A"/>
        </w:rPr>
        <w:t xml:space="preserve"> her meeting with the Deputy Prime Minister (DPM) and the Minister of Public Health (MoPH) who highlighted </w:t>
      </w:r>
      <w:r w:rsidR="006C046F">
        <w:rPr>
          <w:rFonts w:eastAsia="Times New Roman"/>
          <w:color w:val="0E101A"/>
        </w:rPr>
        <w:t xml:space="preserve">hospitals’ Intensive Care Units (ICU) critical needs. </w:t>
      </w:r>
      <w:r w:rsidR="00810407" w:rsidRPr="00A325FA">
        <w:rPr>
          <w:rFonts w:eastAsia="Times New Roman"/>
          <w:color w:val="0E101A"/>
          <w:highlight w:val="yellow"/>
        </w:rPr>
        <w:t xml:space="preserve">She announced that </w:t>
      </w:r>
      <w:r w:rsidR="00F815F9" w:rsidRPr="00A325FA">
        <w:rPr>
          <w:rFonts w:eastAsia="Times New Roman"/>
          <w:color w:val="0E101A"/>
          <w:highlight w:val="yellow"/>
        </w:rPr>
        <w:t>t</w:t>
      </w:r>
      <w:r w:rsidR="006C046F" w:rsidRPr="00A325FA">
        <w:rPr>
          <w:rFonts w:eastAsia="Times New Roman"/>
          <w:color w:val="0E101A"/>
          <w:highlight w:val="yellow"/>
        </w:rPr>
        <w:t>he Lebanon</w:t>
      </w:r>
      <w:r w:rsidR="00D71B9B" w:rsidRPr="00A325FA">
        <w:rPr>
          <w:rFonts w:eastAsia="Times New Roman"/>
          <w:color w:val="0E101A"/>
          <w:highlight w:val="yellow"/>
        </w:rPr>
        <w:t xml:space="preserve"> Humanitarian Fund</w:t>
      </w:r>
      <w:r w:rsidR="00B93570" w:rsidRPr="00A325FA">
        <w:rPr>
          <w:rFonts w:eastAsia="Times New Roman"/>
          <w:color w:val="0E101A"/>
          <w:highlight w:val="yellow"/>
        </w:rPr>
        <w:t xml:space="preserve"> </w:t>
      </w:r>
      <w:r w:rsidR="00D71B9B" w:rsidRPr="00A325FA">
        <w:rPr>
          <w:rFonts w:eastAsia="Times New Roman"/>
          <w:color w:val="0E101A"/>
          <w:highlight w:val="yellow"/>
        </w:rPr>
        <w:t>(LHF)</w:t>
      </w:r>
      <w:r w:rsidR="006C046F" w:rsidRPr="00A325FA">
        <w:rPr>
          <w:rFonts w:eastAsia="Times New Roman"/>
          <w:color w:val="0E101A"/>
          <w:highlight w:val="yellow"/>
        </w:rPr>
        <w:t xml:space="preserve"> </w:t>
      </w:r>
      <w:r w:rsidR="00F815F9" w:rsidRPr="00A325FA">
        <w:rPr>
          <w:rFonts w:eastAsia="Times New Roman"/>
          <w:color w:val="0E101A"/>
          <w:highlight w:val="yellow"/>
        </w:rPr>
        <w:t>would</w:t>
      </w:r>
      <w:r w:rsidR="006C046F" w:rsidRPr="00A325FA">
        <w:rPr>
          <w:rFonts w:eastAsia="Times New Roman"/>
          <w:color w:val="0E101A"/>
          <w:highlight w:val="yellow"/>
        </w:rPr>
        <w:t xml:space="preserve"> release US$9million </w:t>
      </w:r>
      <w:r w:rsidR="00D71B9B" w:rsidRPr="00A325FA">
        <w:rPr>
          <w:rFonts w:eastAsia="Times New Roman"/>
          <w:color w:val="0E101A"/>
          <w:highlight w:val="yellow"/>
        </w:rPr>
        <w:t xml:space="preserve">to </w:t>
      </w:r>
      <w:r w:rsidR="00F815F9" w:rsidRPr="00A325FA">
        <w:rPr>
          <w:rFonts w:eastAsia="Times New Roman"/>
          <w:color w:val="0E101A"/>
          <w:highlight w:val="yellow"/>
        </w:rPr>
        <w:t>meet critical health needs</w:t>
      </w:r>
      <w:r w:rsidR="005D3279" w:rsidRPr="00A325FA">
        <w:rPr>
          <w:rFonts w:eastAsia="Times New Roman"/>
          <w:color w:val="0E101A"/>
          <w:highlight w:val="yellow"/>
        </w:rPr>
        <w:t xml:space="preserve"> and that an initial CERF allocation would also be announced shortly by the ERC</w:t>
      </w:r>
      <w:r w:rsidR="00D71B9B">
        <w:rPr>
          <w:rFonts w:eastAsia="Times New Roman"/>
          <w:color w:val="0E101A"/>
        </w:rPr>
        <w:t>.</w:t>
      </w:r>
      <w:r w:rsidR="00392941">
        <w:rPr>
          <w:rFonts w:eastAsia="Times New Roman"/>
          <w:color w:val="0E101A"/>
        </w:rPr>
        <w:t xml:space="preserve"> Finally, t</w:t>
      </w:r>
      <w:r w:rsidR="006C046F">
        <w:rPr>
          <w:rFonts w:eastAsia="Times New Roman"/>
          <w:color w:val="0E101A"/>
        </w:rPr>
        <w:t xml:space="preserve">he HC </w:t>
      </w:r>
      <w:r w:rsidR="00392941">
        <w:rPr>
          <w:rFonts w:eastAsia="Times New Roman"/>
          <w:color w:val="0E101A"/>
        </w:rPr>
        <w:t xml:space="preserve">noted that a Member States briefing chaired by the ERC </w:t>
      </w:r>
      <w:r w:rsidR="00BA3F20">
        <w:rPr>
          <w:rFonts w:eastAsia="Times New Roman"/>
          <w:color w:val="0E101A"/>
        </w:rPr>
        <w:t xml:space="preserve">and the Lebanon PR in NY </w:t>
      </w:r>
      <w:r w:rsidR="00392941">
        <w:rPr>
          <w:rFonts w:eastAsia="Times New Roman"/>
          <w:color w:val="0E101A"/>
        </w:rPr>
        <w:t xml:space="preserve">would take place </w:t>
      </w:r>
      <w:r w:rsidR="006C046F">
        <w:rPr>
          <w:rFonts w:eastAsia="Times New Roman"/>
          <w:color w:val="0E101A"/>
        </w:rPr>
        <w:t xml:space="preserve">in New York on Monday 10 August to brief member states and mobilize funds to support Lebanon. </w:t>
      </w:r>
    </w:p>
    <w:p w14:paraId="13B3682D" w14:textId="64B0358D" w:rsidR="00D71B9B" w:rsidRDefault="00D71B9B" w:rsidP="00AA076A">
      <w:pPr>
        <w:pStyle w:val="m5892027941957928003msolistparagraph"/>
        <w:spacing w:before="0" w:beforeAutospacing="0" w:after="0" w:afterAutospacing="0"/>
        <w:jc w:val="both"/>
        <w:rPr>
          <w:rFonts w:eastAsia="Times New Roman"/>
          <w:color w:val="0E101A"/>
        </w:rPr>
      </w:pPr>
    </w:p>
    <w:p w14:paraId="531FF95A" w14:textId="57F5D455" w:rsidR="00C469B6" w:rsidRDefault="00C469B6" w:rsidP="002D7225">
      <w:pPr>
        <w:jc w:val="both"/>
        <w:rPr>
          <w:rFonts w:ascii="Calibri" w:eastAsia="Times New Roman" w:hAnsi="Calibri" w:cs="Calibri"/>
          <w:color w:val="0E101A"/>
          <w:sz w:val="22"/>
          <w:szCs w:val="22"/>
        </w:rPr>
      </w:pPr>
      <w:r w:rsidRPr="002D7225">
        <w:rPr>
          <w:rFonts w:ascii="Calibri" w:eastAsia="Times New Roman" w:hAnsi="Calibri" w:cs="Calibri"/>
          <w:b/>
          <w:bCs/>
          <w:color w:val="0E101A"/>
          <w:sz w:val="22"/>
          <w:szCs w:val="22"/>
        </w:rPr>
        <w:t>OCHA</w:t>
      </w:r>
      <w:r w:rsidRPr="00DE2803">
        <w:rPr>
          <w:rFonts w:ascii="Calibri" w:eastAsia="Times New Roman" w:hAnsi="Calibri" w:cs="Calibri"/>
          <w:color w:val="0E101A"/>
          <w:sz w:val="22"/>
          <w:szCs w:val="22"/>
        </w:rPr>
        <w:t xml:space="preserve"> </w:t>
      </w:r>
      <w:r w:rsidR="002D2788">
        <w:rPr>
          <w:rFonts w:ascii="Calibri" w:eastAsia="Times New Roman" w:hAnsi="Calibri" w:cs="Calibri"/>
          <w:color w:val="0E101A"/>
          <w:sz w:val="22"/>
          <w:szCs w:val="22"/>
        </w:rPr>
        <w:t xml:space="preserve">provided a short update on on-going efforts, including in terms of </w:t>
      </w:r>
      <w:r w:rsidR="00DE2803" w:rsidRPr="00DE2803">
        <w:rPr>
          <w:rFonts w:ascii="Calibri" w:eastAsia="Times New Roman" w:hAnsi="Calibri" w:cs="Calibri"/>
          <w:color w:val="0E101A"/>
          <w:sz w:val="22"/>
          <w:szCs w:val="22"/>
        </w:rPr>
        <w:t xml:space="preserve">collecting preliminary information from partners </w:t>
      </w:r>
      <w:r w:rsidR="00E36C1D">
        <w:rPr>
          <w:rFonts w:ascii="Calibri" w:eastAsia="Times New Roman" w:hAnsi="Calibri" w:cs="Calibri"/>
          <w:color w:val="0E101A"/>
          <w:sz w:val="22"/>
          <w:szCs w:val="22"/>
        </w:rPr>
        <w:t>to support a first</w:t>
      </w:r>
      <w:r w:rsidR="00BF4EB0">
        <w:rPr>
          <w:rFonts w:ascii="Calibri" w:eastAsia="Times New Roman" w:hAnsi="Calibri" w:cs="Calibri"/>
          <w:color w:val="0E101A"/>
          <w:sz w:val="22"/>
          <w:szCs w:val="22"/>
        </w:rPr>
        <w:t xml:space="preserve"> assessment of the needs</w:t>
      </w:r>
      <w:r w:rsidR="00DE2803" w:rsidRPr="00DE2803">
        <w:rPr>
          <w:rFonts w:ascii="Calibri" w:eastAsia="Times New Roman" w:hAnsi="Calibri" w:cs="Calibri"/>
          <w:color w:val="0E101A"/>
          <w:sz w:val="22"/>
          <w:szCs w:val="22"/>
        </w:rPr>
        <w:t xml:space="preserve">. OCHA called partners to share available information to </w:t>
      </w:r>
      <w:r w:rsidR="00BF4EB0">
        <w:rPr>
          <w:rFonts w:ascii="Calibri" w:eastAsia="Times New Roman" w:hAnsi="Calibri" w:cs="Calibri"/>
          <w:color w:val="0E101A"/>
          <w:sz w:val="22"/>
          <w:szCs w:val="22"/>
        </w:rPr>
        <w:t xml:space="preserve">build </w:t>
      </w:r>
      <w:r w:rsidR="00030CFB">
        <w:rPr>
          <w:rFonts w:ascii="Calibri" w:eastAsia="Times New Roman" w:hAnsi="Calibri" w:cs="Calibri"/>
          <w:color w:val="0E101A"/>
          <w:sz w:val="22"/>
          <w:szCs w:val="22"/>
        </w:rPr>
        <w:t>this</w:t>
      </w:r>
      <w:r w:rsidR="00BF4EB0">
        <w:rPr>
          <w:rFonts w:ascii="Calibri" w:eastAsia="Times New Roman" w:hAnsi="Calibri" w:cs="Calibri"/>
          <w:color w:val="0E101A"/>
          <w:sz w:val="22"/>
          <w:szCs w:val="22"/>
        </w:rPr>
        <w:t xml:space="preserve"> comprehensive </w:t>
      </w:r>
      <w:r w:rsidR="00DE2803" w:rsidRPr="00DE2803">
        <w:rPr>
          <w:rFonts w:ascii="Calibri" w:eastAsia="Times New Roman" w:hAnsi="Calibri" w:cs="Calibri"/>
          <w:color w:val="0E101A"/>
          <w:sz w:val="22"/>
          <w:szCs w:val="22"/>
        </w:rPr>
        <w:t xml:space="preserve">picture </w:t>
      </w:r>
      <w:r w:rsidR="00643FFD">
        <w:rPr>
          <w:rFonts w:ascii="Calibri" w:eastAsia="Times New Roman" w:hAnsi="Calibri" w:cs="Calibri"/>
          <w:color w:val="0E101A"/>
          <w:sz w:val="22"/>
          <w:szCs w:val="22"/>
        </w:rPr>
        <w:t xml:space="preserve">and </w:t>
      </w:r>
      <w:r w:rsidR="00BF4EB0">
        <w:rPr>
          <w:rFonts w:ascii="Calibri" w:eastAsia="Times New Roman" w:hAnsi="Calibri" w:cs="Calibri"/>
          <w:color w:val="0E101A"/>
          <w:sz w:val="22"/>
          <w:szCs w:val="22"/>
        </w:rPr>
        <w:t>feed into</w:t>
      </w:r>
      <w:r w:rsidR="00643FFD">
        <w:rPr>
          <w:rFonts w:ascii="Calibri" w:eastAsia="Times New Roman" w:hAnsi="Calibri" w:cs="Calibri"/>
          <w:color w:val="0E101A"/>
          <w:sz w:val="22"/>
          <w:szCs w:val="22"/>
        </w:rPr>
        <w:t xml:space="preserve"> the daily sitrep</w:t>
      </w:r>
      <w:r w:rsidR="00030CFB">
        <w:rPr>
          <w:rFonts w:ascii="Calibri" w:eastAsia="Times New Roman" w:hAnsi="Calibri" w:cs="Calibri"/>
          <w:color w:val="0E101A"/>
          <w:sz w:val="22"/>
          <w:szCs w:val="22"/>
        </w:rPr>
        <w:t>.</w:t>
      </w:r>
      <w:r w:rsidR="004E4BC0">
        <w:rPr>
          <w:rFonts w:ascii="Calibri" w:eastAsia="Times New Roman" w:hAnsi="Calibri" w:cs="Calibri"/>
          <w:color w:val="0E101A"/>
          <w:sz w:val="22"/>
          <w:szCs w:val="22"/>
        </w:rPr>
        <w:t xml:space="preserve"> Search and rescue teams</w:t>
      </w:r>
      <w:r w:rsidR="00C41CBB">
        <w:rPr>
          <w:rFonts w:ascii="Calibri" w:eastAsia="Times New Roman" w:hAnsi="Calibri" w:cs="Calibri"/>
          <w:color w:val="0E101A"/>
          <w:sz w:val="22"/>
          <w:szCs w:val="22"/>
        </w:rPr>
        <w:t xml:space="preserve"> have</w:t>
      </w:r>
      <w:r w:rsidR="004E4BC0">
        <w:rPr>
          <w:rFonts w:ascii="Calibri" w:eastAsia="Times New Roman" w:hAnsi="Calibri" w:cs="Calibri"/>
          <w:color w:val="0E101A"/>
          <w:sz w:val="22"/>
          <w:szCs w:val="22"/>
        </w:rPr>
        <w:t xml:space="preserve"> arrived the night before, from Netherlands, Poland, France </w:t>
      </w:r>
      <w:r w:rsidR="00C41CBB">
        <w:rPr>
          <w:rFonts w:ascii="Calibri" w:eastAsia="Times New Roman" w:hAnsi="Calibri" w:cs="Calibri"/>
          <w:color w:val="0E101A"/>
          <w:sz w:val="22"/>
          <w:szCs w:val="22"/>
        </w:rPr>
        <w:t>and Cz</w:t>
      </w:r>
      <w:bookmarkStart w:id="0" w:name="_GoBack"/>
      <w:bookmarkEnd w:id="0"/>
      <w:r w:rsidR="00C41CBB">
        <w:rPr>
          <w:rFonts w:ascii="Calibri" w:eastAsia="Times New Roman" w:hAnsi="Calibri" w:cs="Calibri"/>
          <w:color w:val="0E101A"/>
          <w:sz w:val="22"/>
          <w:szCs w:val="22"/>
        </w:rPr>
        <w:t xml:space="preserve">ech Republic. </w:t>
      </w:r>
      <w:r w:rsidR="0007619F">
        <w:rPr>
          <w:rFonts w:ascii="Calibri" w:eastAsia="Times New Roman" w:hAnsi="Calibri" w:cs="Calibri"/>
          <w:color w:val="0E101A"/>
          <w:sz w:val="22"/>
          <w:szCs w:val="22"/>
        </w:rPr>
        <w:t xml:space="preserve">The </w:t>
      </w:r>
      <w:r w:rsidR="00895711">
        <w:rPr>
          <w:rFonts w:ascii="Calibri" w:eastAsia="Times New Roman" w:hAnsi="Calibri" w:cs="Calibri"/>
          <w:color w:val="0E101A"/>
          <w:sz w:val="22"/>
          <w:szCs w:val="22"/>
        </w:rPr>
        <w:t>UNDAC team lead has also arrived overnight and will be joined by a larger group of colleagues.</w:t>
      </w:r>
    </w:p>
    <w:p w14:paraId="6BB3E137" w14:textId="6ED3F004" w:rsidR="00AA076A" w:rsidRDefault="00AA076A" w:rsidP="00AA076A">
      <w:pPr>
        <w:pStyle w:val="m5892027941957928003msolistparagraph"/>
        <w:spacing w:before="0" w:beforeAutospacing="0" w:after="0" w:afterAutospacing="0"/>
        <w:jc w:val="both"/>
        <w:rPr>
          <w:rFonts w:eastAsia="Times New Roman"/>
          <w:b/>
          <w:bCs/>
          <w:color w:val="0E101A"/>
        </w:rPr>
      </w:pPr>
    </w:p>
    <w:p w14:paraId="12DA2145" w14:textId="4B025C47" w:rsidR="006C046F" w:rsidRDefault="006C046F" w:rsidP="00720546">
      <w:pPr>
        <w:jc w:val="both"/>
        <w:rPr>
          <w:rFonts w:ascii="Calibri" w:eastAsia="Times New Roman" w:hAnsi="Calibri" w:cs="Calibri"/>
          <w:color w:val="0E101A"/>
          <w:sz w:val="22"/>
          <w:szCs w:val="22"/>
        </w:rPr>
      </w:pPr>
      <w:r w:rsidRPr="006C046F">
        <w:rPr>
          <w:rFonts w:ascii="Calibri" w:eastAsia="Times New Roman" w:hAnsi="Calibri" w:cs="Calibri"/>
          <w:b/>
          <w:bCs/>
          <w:color w:val="0E101A"/>
          <w:sz w:val="22"/>
          <w:szCs w:val="22"/>
        </w:rPr>
        <w:t>ACF/LHIF</w:t>
      </w:r>
      <w:r w:rsidRPr="006C046F">
        <w:rPr>
          <w:rFonts w:ascii="Calibri" w:eastAsia="Times New Roman" w:hAnsi="Calibri" w:cs="Calibri"/>
          <w:color w:val="0E101A"/>
          <w:sz w:val="22"/>
          <w:szCs w:val="22"/>
        </w:rPr>
        <w:t xml:space="preserve"> noted that health organizations </w:t>
      </w:r>
      <w:r>
        <w:rPr>
          <w:rFonts w:ascii="Calibri" w:eastAsia="Times New Roman" w:hAnsi="Calibri" w:cs="Calibri"/>
          <w:color w:val="0E101A"/>
          <w:sz w:val="22"/>
          <w:szCs w:val="22"/>
        </w:rPr>
        <w:t>are concerned about</w:t>
      </w:r>
      <w:r w:rsidRPr="006C046F">
        <w:rPr>
          <w:rFonts w:ascii="Calibri" w:eastAsia="Times New Roman" w:hAnsi="Calibri" w:cs="Calibri"/>
          <w:color w:val="0E101A"/>
          <w:sz w:val="22"/>
          <w:szCs w:val="22"/>
        </w:rPr>
        <w:t xml:space="preserve"> the capacity of the Government to carry out health assessments, offering international organizations’ support and resources</w:t>
      </w:r>
      <w:r>
        <w:rPr>
          <w:rFonts w:ascii="Calibri" w:eastAsia="Times New Roman" w:hAnsi="Calibri" w:cs="Calibri"/>
          <w:color w:val="0E101A"/>
          <w:sz w:val="22"/>
          <w:szCs w:val="22"/>
        </w:rPr>
        <w:t xml:space="preserve">. She underlined international organizations’ interest in contributing to </w:t>
      </w:r>
      <w:r w:rsidR="00CA4FA2">
        <w:rPr>
          <w:rFonts w:ascii="Calibri" w:eastAsia="Times New Roman" w:hAnsi="Calibri" w:cs="Calibri"/>
          <w:color w:val="0E101A"/>
          <w:sz w:val="22"/>
          <w:szCs w:val="22"/>
        </w:rPr>
        <w:t>any</w:t>
      </w:r>
      <w:r>
        <w:rPr>
          <w:rFonts w:ascii="Calibri" w:eastAsia="Times New Roman" w:hAnsi="Calibri" w:cs="Calibri"/>
          <w:color w:val="0E101A"/>
          <w:sz w:val="22"/>
          <w:szCs w:val="22"/>
        </w:rPr>
        <w:t xml:space="preserve"> multi-sectoral needs’ assessment and to the </w:t>
      </w:r>
      <w:r w:rsidR="00CA4FA2">
        <w:rPr>
          <w:rFonts w:ascii="Calibri" w:eastAsia="Times New Roman" w:hAnsi="Calibri" w:cs="Calibri"/>
          <w:color w:val="0E101A"/>
          <w:sz w:val="22"/>
          <w:szCs w:val="22"/>
        </w:rPr>
        <w:t xml:space="preserve">dedicated </w:t>
      </w:r>
      <w:r>
        <w:rPr>
          <w:rFonts w:ascii="Calibri" w:eastAsia="Times New Roman" w:hAnsi="Calibri" w:cs="Calibri"/>
          <w:color w:val="0E101A"/>
          <w:sz w:val="22"/>
          <w:szCs w:val="22"/>
        </w:rPr>
        <w:t xml:space="preserve">coordination structure. </w:t>
      </w:r>
    </w:p>
    <w:p w14:paraId="2E2B69C0" w14:textId="5284ABDD" w:rsidR="00AB240D" w:rsidRDefault="00AB240D" w:rsidP="006C046F">
      <w:pPr>
        <w:rPr>
          <w:rFonts w:ascii="Calibri" w:eastAsia="Times New Roman" w:hAnsi="Calibri" w:cs="Calibri"/>
          <w:color w:val="0E101A"/>
          <w:sz w:val="22"/>
          <w:szCs w:val="22"/>
        </w:rPr>
      </w:pPr>
    </w:p>
    <w:p w14:paraId="64DBEF34" w14:textId="28A7F6F3" w:rsidR="00AB240D" w:rsidRDefault="00AB240D" w:rsidP="00755D6E">
      <w:pPr>
        <w:jc w:val="both"/>
        <w:rPr>
          <w:rFonts w:ascii="Calibri" w:eastAsia="Times New Roman" w:hAnsi="Calibri" w:cs="Calibri"/>
          <w:color w:val="0E101A"/>
          <w:sz w:val="22"/>
          <w:szCs w:val="22"/>
        </w:rPr>
      </w:pPr>
      <w:r w:rsidRPr="00E75093">
        <w:rPr>
          <w:rFonts w:ascii="Calibri" w:eastAsia="Times New Roman" w:hAnsi="Calibri" w:cs="Calibri"/>
          <w:b/>
          <w:bCs/>
          <w:color w:val="0E101A"/>
          <w:sz w:val="22"/>
          <w:szCs w:val="22"/>
        </w:rPr>
        <w:t>WHO</w:t>
      </w:r>
      <w:r w:rsidRPr="00E75093">
        <w:rPr>
          <w:rFonts w:ascii="Calibri" w:eastAsia="Times New Roman" w:hAnsi="Calibri" w:cs="Calibri"/>
          <w:color w:val="0E101A"/>
          <w:sz w:val="22"/>
          <w:szCs w:val="22"/>
        </w:rPr>
        <w:t xml:space="preserve"> highlighted the ongoing assessment </w:t>
      </w:r>
      <w:r w:rsidR="00CA4FA2">
        <w:rPr>
          <w:rFonts w:ascii="Calibri" w:eastAsia="Times New Roman" w:hAnsi="Calibri" w:cs="Calibri"/>
          <w:color w:val="0E101A"/>
          <w:sz w:val="22"/>
          <w:szCs w:val="22"/>
        </w:rPr>
        <w:t>of hospital capacity</w:t>
      </w:r>
      <w:r w:rsidR="00390E41">
        <w:rPr>
          <w:rFonts w:ascii="Calibri" w:eastAsia="Times New Roman" w:hAnsi="Calibri" w:cs="Calibri"/>
          <w:color w:val="0E101A"/>
          <w:sz w:val="22"/>
          <w:szCs w:val="22"/>
        </w:rPr>
        <w:t>,</w:t>
      </w:r>
      <w:r w:rsidR="00E75093" w:rsidRPr="00E75093">
        <w:rPr>
          <w:rFonts w:ascii="Calibri" w:eastAsia="Times New Roman" w:hAnsi="Calibri" w:cs="Calibri"/>
          <w:color w:val="0E101A"/>
          <w:sz w:val="22"/>
          <w:szCs w:val="22"/>
        </w:rPr>
        <w:t xml:space="preserve"> </w:t>
      </w:r>
      <w:r w:rsidRPr="00E75093">
        <w:rPr>
          <w:rFonts w:ascii="Calibri" w:eastAsia="Times New Roman" w:hAnsi="Calibri" w:cs="Calibri"/>
          <w:color w:val="0E101A"/>
          <w:sz w:val="22"/>
          <w:szCs w:val="22"/>
        </w:rPr>
        <w:t>noting the rough estimate</w:t>
      </w:r>
      <w:r w:rsidR="00E75093" w:rsidRPr="00E75093">
        <w:rPr>
          <w:rFonts w:ascii="Calibri" w:eastAsia="Times New Roman" w:hAnsi="Calibri" w:cs="Calibri"/>
          <w:color w:val="0E101A"/>
          <w:sz w:val="22"/>
          <w:szCs w:val="22"/>
        </w:rPr>
        <w:t>s</w:t>
      </w:r>
      <w:r w:rsidRPr="00E75093">
        <w:rPr>
          <w:rFonts w:ascii="Calibri" w:eastAsia="Times New Roman" w:hAnsi="Calibri" w:cs="Calibri"/>
          <w:color w:val="0E101A"/>
          <w:sz w:val="22"/>
          <w:szCs w:val="22"/>
        </w:rPr>
        <w:t xml:space="preserve"> on medical needs in the immediate terms. </w:t>
      </w:r>
      <w:r w:rsidR="00E75093" w:rsidRPr="00E75093">
        <w:rPr>
          <w:rFonts w:ascii="Calibri" w:eastAsia="Times New Roman" w:hAnsi="Calibri" w:cs="Calibri"/>
          <w:color w:val="0E101A"/>
          <w:sz w:val="22"/>
          <w:szCs w:val="22"/>
        </w:rPr>
        <w:t xml:space="preserve">WHO stressed the </w:t>
      </w:r>
      <w:r w:rsidR="00F8771B">
        <w:rPr>
          <w:rFonts w:ascii="Calibri" w:eastAsia="Times New Roman" w:hAnsi="Calibri" w:cs="Calibri"/>
          <w:color w:val="0E101A"/>
          <w:sz w:val="22"/>
          <w:szCs w:val="22"/>
        </w:rPr>
        <w:t>continuation</w:t>
      </w:r>
      <w:r w:rsidR="00E75093" w:rsidRPr="00E75093">
        <w:rPr>
          <w:rFonts w:ascii="Calibri" w:eastAsia="Times New Roman" w:hAnsi="Calibri" w:cs="Calibri"/>
          <w:color w:val="0E101A"/>
          <w:sz w:val="22"/>
          <w:szCs w:val="22"/>
        </w:rPr>
        <w:t xml:space="preserve"> o</w:t>
      </w:r>
      <w:r w:rsidR="00390E41">
        <w:rPr>
          <w:rFonts w:ascii="Calibri" w:eastAsia="Times New Roman" w:hAnsi="Calibri" w:cs="Calibri"/>
          <w:color w:val="0E101A"/>
          <w:sz w:val="22"/>
          <w:szCs w:val="22"/>
        </w:rPr>
        <w:t>f</w:t>
      </w:r>
      <w:r w:rsidR="00E75093" w:rsidRPr="00E75093">
        <w:rPr>
          <w:rFonts w:ascii="Calibri" w:eastAsia="Times New Roman" w:hAnsi="Calibri" w:cs="Calibri"/>
          <w:color w:val="0E101A"/>
          <w:sz w:val="22"/>
          <w:szCs w:val="22"/>
        </w:rPr>
        <w:t xml:space="preserve"> COVID-19 emergency, which should remain </w:t>
      </w:r>
      <w:r w:rsidR="00587FC8">
        <w:rPr>
          <w:rFonts w:ascii="Calibri" w:eastAsia="Times New Roman" w:hAnsi="Calibri" w:cs="Calibri"/>
          <w:color w:val="0E101A"/>
          <w:sz w:val="22"/>
          <w:szCs w:val="22"/>
        </w:rPr>
        <w:t>a priority</w:t>
      </w:r>
      <w:r w:rsidR="00E75093" w:rsidRPr="00E75093">
        <w:rPr>
          <w:rFonts w:ascii="Calibri" w:eastAsia="Times New Roman" w:hAnsi="Calibri" w:cs="Calibri"/>
          <w:color w:val="0E101A"/>
          <w:sz w:val="22"/>
          <w:szCs w:val="22"/>
        </w:rPr>
        <w:t xml:space="preserve">. </w:t>
      </w:r>
      <w:r w:rsidR="00587FC8">
        <w:rPr>
          <w:rFonts w:ascii="Calibri" w:eastAsia="Times New Roman" w:hAnsi="Calibri" w:cs="Calibri"/>
          <w:color w:val="0E101A"/>
          <w:sz w:val="22"/>
          <w:szCs w:val="22"/>
        </w:rPr>
        <w:t>A</w:t>
      </w:r>
      <w:r w:rsidR="00E75093" w:rsidRPr="00E75093">
        <w:rPr>
          <w:rFonts w:ascii="Calibri" w:eastAsia="Times New Roman" w:hAnsi="Calibri" w:cs="Calibri"/>
          <w:color w:val="0E101A"/>
          <w:sz w:val="22"/>
          <w:szCs w:val="22"/>
        </w:rPr>
        <w:t xml:space="preserve"> </w:t>
      </w:r>
      <w:r w:rsidR="00963244">
        <w:rPr>
          <w:rFonts w:ascii="Calibri" w:eastAsia="Times New Roman" w:hAnsi="Calibri" w:cs="Calibri"/>
          <w:color w:val="0E101A"/>
          <w:sz w:val="22"/>
          <w:szCs w:val="22"/>
        </w:rPr>
        <w:t xml:space="preserve">Qatar </w:t>
      </w:r>
      <w:r w:rsidR="00E75093" w:rsidRPr="00E75093">
        <w:rPr>
          <w:rFonts w:ascii="Calibri" w:eastAsia="Times New Roman" w:hAnsi="Calibri" w:cs="Calibri"/>
          <w:color w:val="0E101A"/>
          <w:sz w:val="22"/>
          <w:szCs w:val="22"/>
        </w:rPr>
        <w:t xml:space="preserve">field hospital has been </w:t>
      </w:r>
      <w:r w:rsidR="00963244">
        <w:rPr>
          <w:rFonts w:ascii="Calibri" w:eastAsia="Times New Roman" w:hAnsi="Calibri" w:cs="Calibri"/>
          <w:color w:val="0E101A"/>
          <w:sz w:val="22"/>
          <w:szCs w:val="22"/>
        </w:rPr>
        <w:t xml:space="preserve">set up and will be </w:t>
      </w:r>
      <w:r w:rsidR="00980F9D">
        <w:rPr>
          <w:rFonts w:ascii="Calibri" w:eastAsia="Times New Roman" w:hAnsi="Calibri" w:cs="Calibri"/>
          <w:color w:val="0E101A"/>
          <w:sz w:val="22"/>
          <w:szCs w:val="22"/>
        </w:rPr>
        <w:t xml:space="preserve">manned by the </w:t>
      </w:r>
      <w:r w:rsidR="00B228B0">
        <w:rPr>
          <w:rFonts w:ascii="Calibri" w:eastAsia="Times New Roman" w:hAnsi="Calibri" w:cs="Calibri"/>
          <w:color w:val="0E101A"/>
          <w:sz w:val="22"/>
          <w:szCs w:val="22"/>
        </w:rPr>
        <w:t xml:space="preserve">team of the </w:t>
      </w:r>
      <w:r w:rsidR="00E75093" w:rsidRPr="00E75093">
        <w:rPr>
          <w:rFonts w:ascii="Calibri" w:eastAsia="Times New Roman" w:hAnsi="Calibri" w:cs="Calibri"/>
          <w:color w:val="0E101A"/>
          <w:sz w:val="22"/>
          <w:szCs w:val="22"/>
        </w:rPr>
        <w:t>St George H</w:t>
      </w:r>
      <w:r w:rsidR="00E75093">
        <w:rPr>
          <w:rFonts w:ascii="Calibri" w:eastAsia="Times New Roman" w:hAnsi="Calibri" w:cs="Calibri"/>
          <w:color w:val="0E101A"/>
          <w:sz w:val="22"/>
          <w:szCs w:val="22"/>
        </w:rPr>
        <w:t xml:space="preserve">ospital </w:t>
      </w:r>
      <w:r w:rsidR="00980F9D">
        <w:rPr>
          <w:rFonts w:ascii="Calibri" w:eastAsia="Times New Roman" w:hAnsi="Calibri" w:cs="Calibri"/>
          <w:color w:val="0E101A"/>
          <w:sz w:val="22"/>
          <w:szCs w:val="22"/>
        </w:rPr>
        <w:t>which has been destroyed in the explosion</w:t>
      </w:r>
      <w:r w:rsidR="00E75093">
        <w:rPr>
          <w:rFonts w:ascii="Calibri" w:eastAsia="Times New Roman" w:hAnsi="Calibri" w:cs="Calibri"/>
          <w:color w:val="0E101A"/>
          <w:sz w:val="22"/>
          <w:szCs w:val="22"/>
        </w:rPr>
        <w:t xml:space="preserve">. Eight countries have deployed emergency </w:t>
      </w:r>
      <w:r w:rsidR="006F37FF">
        <w:rPr>
          <w:rFonts w:ascii="Calibri" w:eastAsia="Times New Roman" w:hAnsi="Calibri" w:cs="Calibri"/>
          <w:color w:val="0E101A"/>
          <w:sz w:val="22"/>
          <w:szCs w:val="22"/>
        </w:rPr>
        <w:t xml:space="preserve">medical </w:t>
      </w:r>
      <w:r w:rsidR="00E75093">
        <w:rPr>
          <w:rFonts w:ascii="Calibri" w:eastAsia="Times New Roman" w:hAnsi="Calibri" w:cs="Calibri"/>
          <w:color w:val="0E101A"/>
          <w:sz w:val="22"/>
          <w:szCs w:val="22"/>
        </w:rPr>
        <w:t>team</w:t>
      </w:r>
      <w:r w:rsidR="006F37FF">
        <w:rPr>
          <w:rFonts w:ascii="Calibri" w:eastAsia="Times New Roman" w:hAnsi="Calibri" w:cs="Calibri"/>
          <w:color w:val="0E101A"/>
          <w:sz w:val="22"/>
          <w:szCs w:val="22"/>
        </w:rPr>
        <w:t>s</w:t>
      </w:r>
      <w:r w:rsidR="00E75093">
        <w:rPr>
          <w:rFonts w:ascii="Calibri" w:eastAsia="Times New Roman" w:hAnsi="Calibri" w:cs="Calibri"/>
          <w:color w:val="0E101A"/>
          <w:sz w:val="22"/>
          <w:szCs w:val="22"/>
        </w:rPr>
        <w:t xml:space="preserve"> to Lebanon, and WHO </w:t>
      </w:r>
      <w:r w:rsidR="006F37FF">
        <w:rPr>
          <w:rFonts w:ascii="Calibri" w:eastAsia="Times New Roman" w:hAnsi="Calibri" w:cs="Calibri"/>
          <w:color w:val="0E101A"/>
          <w:sz w:val="22"/>
          <w:szCs w:val="22"/>
        </w:rPr>
        <w:t>will deploy shortly an</w:t>
      </w:r>
      <w:r w:rsidR="00E75093">
        <w:rPr>
          <w:rFonts w:ascii="Calibri" w:eastAsia="Times New Roman" w:hAnsi="Calibri" w:cs="Calibri"/>
          <w:color w:val="0E101A"/>
          <w:sz w:val="22"/>
          <w:szCs w:val="22"/>
        </w:rPr>
        <w:t xml:space="preserve"> emergency medical teams</w:t>
      </w:r>
      <w:r w:rsidR="00B228B0">
        <w:rPr>
          <w:rFonts w:ascii="Calibri" w:eastAsia="Times New Roman" w:hAnsi="Calibri" w:cs="Calibri"/>
          <w:color w:val="0E101A"/>
          <w:sz w:val="22"/>
          <w:szCs w:val="22"/>
        </w:rPr>
        <w:t>’</w:t>
      </w:r>
      <w:r w:rsidR="00E75093">
        <w:rPr>
          <w:rFonts w:ascii="Calibri" w:eastAsia="Times New Roman" w:hAnsi="Calibri" w:cs="Calibri"/>
          <w:color w:val="0E101A"/>
          <w:sz w:val="22"/>
          <w:szCs w:val="22"/>
        </w:rPr>
        <w:t xml:space="preserve"> </w:t>
      </w:r>
      <w:r w:rsidR="006F37FF">
        <w:rPr>
          <w:rFonts w:ascii="Calibri" w:eastAsia="Times New Roman" w:hAnsi="Calibri" w:cs="Calibri"/>
          <w:color w:val="0E101A"/>
          <w:sz w:val="22"/>
          <w:szCs w:val="22"/>
        </w:rPr>
        <w:t xml:space="preserve">coordinator </w:t>
      </w:r>
      <w:r w:rsidR="00E75093">
        <w:rPr>
          <w:rFonts w:ascii="Calibri" w:eastAsia="Times New Roman" w:hAnsi="Calibri" w:cs="Calibri"/>
          <w:color w:val="0E101A"/>
          <w:sz w:val="22"/>
          <w:szCs w:val="22"/>
        </w:rPr>
        <w:t>to work with MoPH</w:t>
      </w:r>
      <w:r w:rsidR="00872168">
        <w:rPr>
          <w:rFonts w:ascii="Calibri" w:eastAsia="Times New Roman" w:hAnsi="Calibri" w:cs="Calibri"/>
          <w:color w:val="0E101A"/>
          <w:sz w:val="22"/>
          <w:szCs w:val="22"/>
        </w:rPr>
        <w:t>, as well as UNDAC and other emergency structures, to</w:t>
      </w:r>
      <w:r w:rsidR="00E75093">
        <w:rPr>
          <w:rFonts w:ascii="Calibri" w:eastAsia="Times New Roman" w:hAnsi="Calibri" w:cs="Calibri"/>
          <w:color w:val="0E101A"/>
          <w:sz w:val="22"/>
          <w:szCs w:val="22"/>
        </w:rPr>
        <w:t xml:space="preserve"> ensure a coordinated approach. Supplies from WHO in Dubai have arrived to Lebanon and are </w:t>
      </w:r>
      <w:r w:rsidR="00390E41">
        <w:rPr>
          <w:rFonts w:ascii="Calibri" w:eastAsia="Times New Roman" w:hAnsi="Calibri" w:cs="Calibri"/>
          <w:color w:val="0E101A"/>
          <w:sz w:val="22"/>
          <w:szCs w:val="22"/>
        </w:rPr>
        <w:t>being distributed</w:t>
      </w:r>
      <w:r w:rsidR="00E75093">
        <w:rPr>
          <w:rFonts w:ascii="Calibri" w:eastAsia="Times New Roman" w:hAnsi="Calibri" w:cs="Calibri"/>
          <w:color w:val="0E101A"/>
          <w:sz w:val="22"/>
          <w:szCs w:val="22"/>
        </w:rPr>
        <w:t xml:space="preserve"> to 10 hospitals which are treating the highest numbers of cases. </w:t>
      </w:r>
      <w:r w:rsidR="00390E41">
        <w:rPr>
          <w:rFonts w:ascii="Calibri" w:eastAsia="Times New Roman" w:hAnsi="Calibri" w:cs="Calibri"/>
          <w:color w:val="0E101A"/>
          <w:sz w:val="22"/>
          <w:szCs w:val="22"/>
        </w:rPr>
        <w:t xml:space="preserve">WHO noted that the AUB report underlines that the level of toxicity in the air has decreased. However, </w:t>
      </w:r>
      <w:r w:rsidR="00390E41">
        <w:rPr>
          <w:rFonts w:ascii="Calibri" w:eastAsia="Times New Roman" w:hAnsi="Calibri" w:cs="Calibri"/>
          <w:color w:val="0E101A"/>
          <w:sz w:val="22"/>
          <w:szCs w:val="22"/>
        </w:rPr>
        <w:lastRenderedPageBreak/>
        <w:t>toxic small particles in the air and on the ground fly around when there is cleaning. The report calls to wear masks and stay away from areas</w:t>
      </w:r>
      <w:r w:rsidR="00755D6E">
        <w:rPr>
          <w:rFonts w:ascii="Calibri" w:eastAsia="Times New Roman" w:hAnsi="Calibri" w:cs="Calibri"/>
          <w:color w:val="0E101A"/>
          <w:sz w:val="22"/>
          <w:szCs w:val="22"/>
        </w:rPr>
        <w:t xml:space="preserve"> </w:t>
      </w:r>
      <w:r w:rsidR="003A4FE3">
        <w:rPr>
          <w:rFonts w:ascii="Calibri" w:eastAsia="Times New Roman" w:hAnsi="Calibri" w:cs="Calibri"/>
          <w:color w:val="0E101A"/>
          <w:sz w:val="22"/>
          <w:szCs w:val="22"/>
        </w:rPr>
        <w:t>close to</w:t>
      </w:r>
      <w:r w:rsidR="00755D6E">
        <w:rPr>
          <w:rFonts w:ascii="Calibri" w:eastAsia="Times New Roman" w:hAnsi="Calibri" w:cs="Calibri"/>
          <w:color w:val="0E101A"/>
          <w:sz w:val="22"/>
          <w:szCs w:val="22"/>
        </w:rPr>
        <w:t xml:space="preserve"> the explosions.</w:t>
      </w:r>
    </w:p>
    <w:p w14:paraId="5C09CB64" w14:textId="7ECC9F6E" w:rsidR="00B15B94" w:rsidRDefault="00B15B94" w:rsidP="00755D6E">
      <w:pPr>
        <w:jc w:val="both"/>
        <w:rPr>
          <w:rFonts w:ascii="Calibri" w:eastAsia="Times New Roman" w:hAnsi="Calibri" w:cs="Calibri"/>
          <w:color w:val="0E101A"/>
          <w:sz w:val="22"/>
          <w:szCs w:val="22"/>
        </w:rPr>
      </w:pPr>
    </w:p>
    <w:p w14:paraId="43373DB2" w14:textId="4E13DD4A" w:rsidR="00977849" w:rsidRDefault="00977849" w:rsidP="00755D6E">
      <w:pPr>
        <w:jc w:val="both"/>
        <w:rPr>
          <w:rFonts w:ascii="Calibri" w:eastAsia="Times New Roman" w:hAnsi="Calibri" w:cs="Calibri"/>
          <w:color w:val="0E101A"/>
          <w:sz w:val="22"/>
          <w:szCs w:val="22"/>
        </w:rPr>
      </w:pPr>
      <w:r w:rsidRPr="00977849">
        <w:rPr>
          <w:rFonts w:ascii="Calibri" w:eastAsia="Times New Roman" w:hAnsi="Calibri" w:cs="Calibri"/>
          <w:b/>
          <w:bCs/>
          <w:color w:val="0E101A"/>
          <w:sz w:val="22"/>
          <w:szCs w:val="22"/>
        </w:rPr>
        <w:t>WFP</w:t>
      </w:r>
      <w:r w:rsidRPr="00977849">
        <w:rPr>
          <w:rFonts w:ascii="Calibri" w:eastAsia="Times New Roman" w:hAnsi="Calibri" w:cs="Calibri"/>
          <w:color w:val="0E101A"/>
          <w:sz w:val="22"/>
          <w:szCs w:val="22"/>
        </w:rPr>
        <w:t xml:space="preserve"> underlined the timel</w:t>
      </w:r>
      <w:r w:rsidR="008E7CE7">
        <w:rPr>
          <w:rFonts w:ascii="Calibri" w:eastAsia="Times New Roman" w:hAnsi="Calibri" w:cs="Calibri"/>
          <w:color w:val="0E101A"/>
          <w:sz w:val="22"/>
          <w:szCs w:val="22"/>
        </w:rPr>
        <w:t xml:space="preserve">iness of the </w:t>
      </w:r>
      <w:r w:rsidRPr="00977849">
        <w:rPr>
          <w:rFonts w:ascii="Calibri" w:eastAsia="Times New Roman" w:hAnsi="Calibri" w:cs="Calibri"/>
          <w:color w:val="0E101A"/>
          <w:sz w:val="22"/>
          <w:szCs w:val="22"/>
        </w:rPr>
        <w:t xml:space="preserve">discussion </w:t>
      </w:r>
      <w:r w:rsidR="008E7CE7">
        <w:rPr>
          <w:rFonts w:ascii="Calibri" w:eastAsia="Times New Roman" w:hAnsi="Calibri" w:cs="Calibri"/>
          <w:color w:val="0E101A"/>
          <w:sz w:val="22"/>
          <w:szCs w:val="22"/>
        </w:rPr>
        <w:t xml:space="preserve">on coordination </w:t>
      </w:r>
      <w:r w:rsidRPr="00977849">
        <w:rPr>
          <w:rFonts w:ascii="Calibri" w:eastAsia="Times New Roman" w:hAnsi="Calibri" w:cs="Calibri"/>
          <w:color w:val="0E101A"/>
          <w:sz w:val="22"/>
          <w:szCs w:val="22"/>
        </w:rPr>
        <w:t xml:space="preserve">considering the </w:t>
      </w:r>
      <w:r w:rsidR="008E7CE7">
        <w:rPr>
          <w:rFonts w:ascii="Calibri" w:eastAsia="Times New Roman" w:hAnsi="Calibri" w:cs="Calibri"/>
          <w:color w:val="0E101A"/>
          <w:sz w:val="22"/>
          <w:szCs w:val="22"/>
        </w:rPr>
        <w:t xml:space="preserve">multiple </w:t>
      </w:r>
      <w:r w:rsidRPr="00977849">
        <w:rPr>
          <w:rFonts w:ascii="Calibri" w:eastAsia="Times New Roman" w:hAnsi="Calibri" w:cs="Calibri"/>
          <w:color w:val="0E101A"/>
          <w:sz w:val="22"/>
          <w:szCs w:val="22"/>
        </w:rPr>
        <w:t xml:space="preserve">offers of assistance of supplies, health assistance, food, </w:t>
      </w:r>
      <w:r>
        <w:rPr>
          <w:rFonts w:ascii="Calibri" w:eastAsia="Times New Roman" w:hAnsi="Calibri" w:cs="Calibri"/>
          <w:color w:val="0E101A"/>
          <w:sz w:val="22"/>
          <w:szCs w:val="22"/>
        </w:rPr>
        <w:t xml:space="preserve">the funding commitments, etc., which require taking stock of what is going on. On the food security situation, WFP highlighted their concerns due to Beirut port destruction, which used to receive 80% of food cargos; while Saida and Tripoli ports do not have 40% of Beirut port capacity. In a meeting with the Minister of Economy and Trade, </w:t>
      </w:r>
      <w:r w:rsidR="00A7362A">
        <w:rPr>
          <w:rFonts w:ascii="Calibri" w:eastAsia="Times New Roman" w:hAnsi="Calibri" w:cs="Calibri"/>
          <w:color w:val="0E101A"/>
          <w:sz w:val="22"/>
          <w:szCs w:val="22"/>
        </w:rPr>
        <w:t xml:space="preserve">where </w:t>
      </w:r>
      <w:r>
        <w:rPr>
          <w:rFonts w:ascii="Calibri" w:eastAsia="Times New Roman" w:hAnsi="Calibri" w:cs="Calibri"/>
          <w:color w:val="0E101A"/>
          <w:sz w:val="22"/>
          <w:szCs w:val="22"/>
        </w:rPr>
        <w:t>WFP raised the issue of food</w:t>
      </w:r>
      <w:r w:rsidR="00A7362A">
        <w:rPr>
          <w:rFonts w:ascii="Calibri" w:eastAsia="Times New Roman" w:hAnsi="Calibri" w:cs="Calibri"/>
          <w:color w:val="0E101A"/>
          <w:sz w:val="22"/>
          <w:szCs w:val="22"/>
        </w:rPr>
        <w:t xml:space="preserve"> availability, the Minister highlighted the availability of wheat in Lebanon for a period of </w:t>
      </w:r>
      <w:r w:rsidR="005E4C6F">
        <w:rPr>
          <w:rFonts w:ascii="Calibri" w:eastAsia="Times New Roman" w:hAnsi="Calibri" w:cs="Calibri"/>
          <w:color w:val="0E101A"/>
          <w:sz w:val="22"/>
          <w:szCs w:val="22"/>
        </w:rPr>
        <w:t>approximately 6</w:t>
      </w:r>
      <w:r w:rsidR="00A7362A">
        <w:rPr>
          <w:rFonts w:ascii="Calibri" w:eastAsia="Times New Roman" w:hAnsi="Calibri" w:cs="Calibri"/>
          <w:color w:val="0E101A"/>
          <w:sz w:val="22"/>
          <w:szCs w:val="22"/>
        </w:rPr>
        <w:t xml:space="preserve"> weeks. WFP noted that they will</w:t>
      </w:r>
      <w:r w:rsidR="00932FBE">
        <w:rPr>
          <w:rFonts w:ascii="Calibri" w:eastAsia="Times New Roman" w:hAnsi="Calibri" w:cs="Calibri"/>
          <w:color w:val="0E101A"/>
          <w:sz w:val="22"/>
          <w:szCs w:val="22"/>
        </w:rPr>
        <w:t xml:space="preserve"> offer to</w:t>
      </w:r>
      <w:r w:rsidR="00A7362A">
        <w:rPr>
          <w:rFonts w:ascii="Calibri" w:eastAsia="Times New Roman" w:hAnsi="Calibri" w:cs="Calibri"/>
          <w:color w:val="0E101A"/>
          <w:sz w:val="22"/>
          <w:szCs w:val="22"/>
        </w:rPr>
        <w:t xml:space="preserve"> support the government by deploying quick technical teams to help with mobile cranes and logistical modalities to keep a part of Beirut port operational. WFP is also consulting with donors to supply wheat flour at its initial stage </w:t>
      </w:r>
      <w:r w:rsidR="00A7362A" w:rsidRPr="00A7362A">
        <w:rPr>
          <w:rFonts w:ascii="Calibri" w:eastAsia="Times New Roman" w:hAnsi="Calibri" w:cs="Calibri"/>
          <w:color w:val="0E101A"/>
          <w:sz w:val="22"/>
          <w:szCs w:val="22"/>
        </w:rPr>
        <w:t xml:space="preserve">and also </w:t>
      </w:r>
      <w:r w:rsidR="00D657D7">
        <w:rPr>
          <w:rFonts w:ascii="Calibri" w:eastAsia="Times New Roman" w:hAnsi="Calibri" w:cs="Calibri"/>
          <w:color w:val="0E101A"/>
          <w:sz w:val="22"/>
          <w:szCs w:val="22"/>
        </w:rPr>
        <w:t>examining</w:t>
      </w:r>
      <w:r w:rsidR="00A7362A" w:rsidRPr="00A7362A">
        <w:rPr>
          <w:rFonts w:ascii="Calibri" w:eastAsia="Times New Roman" w:hAnsi="Calibri" w:cs="Calibri"/>
          <w:color w:val="0E101A"/>
          <w:sz w:val="22"/>
          <w:szCs w:val="22"/>
        </w:rPr>
        <w:t xml:space="preserve"> the possibility of implementing quick emergency intervention for 3 months. </w:t>
      </w:r>
      <w:r w:rsidR="00A7362A">
        <w:rPr>
          <w:rFonts w:ascii="Calibri" w:eastAsia="Times New Roman" w:hAnsi="Calibri" w:cs="Calibri"/>
          <w:color w:val="0E101A"/>
          <w:sz w:val="22"/>
          <w:szCs w:val="22"/>
        </w:rPr>
        <w:t xml:space="preserve">WFP is also striving to provide food for </w:t>
      </w:r>
      <w:r w:rsidR="00A7362A" w:rsidRPr="00892864">
        <w:rPr>
          <w:rFonts w:ascii="Calibri" w:eastAsia="Times New Roman" w:hAnsi="Calibri" w:cs="Calibri"/>
          <w:color w:val="0E101A"/>
          <w:sz w:val="22"/>
          <w:szCs w:val="22"/>
        </w:rPr>
        <w:t xml:space="preserve">300,000 </w:t>
      </w:r>
      <w:r w:rsidR="00A7362A">
        <w:rPr>
          <w:rFonts w:ascii="Calibri" w:eastAsia="Times New Roman" w:hAnsi="Calibri" w:cs="Calibri"/>
          <w:color w:val="0E101A"/>
          <w:sz w:val="22"/>
          <w:szCs w:val="22"/>
        </w:rPr>
        <w:t>people who became homeless due to the explosion in Beirut and its surrounding</w:t>
      </w:r>
      <w:r w:rsidR="00932FBE">
        <w:rPr>
          <w:rFonts w:ascii="Calibri" w:eastAsia="Times New Roman" w:hAnsi="Calibri" w:cs="Calibri"/>
          <w:color w:val="0E101A"/>
          <w:sz w:val="22"/>
          <w:szCs w:val="22"/>
        </w:rPr>
        <w:t xml:space="preserve"> by repurposing in-kind food assistance initially planned for</w:t>
      </w:r>
      <w:r w:rsidR="008D1D94">
        <w:rPr>
          <w:rFonts w:ascii="Calibri" w:eastAsia="Times New Roman" w:hAnsi="Calibri" w:cs="Calibri"/>
          <w:color w:val="0E101A"/>
          <w:sz w:val="22"/>
          <w:szCs w:val="22"/>
        </w:rPr>
        <w:t xml:space="preserve"> the COVID response</w:t>
      </w:r>
      <w:r w:rsidR="00A7362A">
        <w:rPr>
          <w:rFonts w:ascii="Calibri" w:eastAsia="Times New Roman" w:hAnsi="Calibri" w:cs="Calibri"/>
          <w:color w:val="0E101A"/>
          <w:sz w:val="22"/>
          <w:szCs w:val="22"/>
        </w:rPr>
        <w:t xml:space="preserve">. </w:t>
      </w:r>
    </w:p>
    <w:p w14:paraId="2309329F" w14:textId="32E7CD1D" w:rsidR="008C210A" w:rsidRDefault="008C210A" w:rsidP="00755D6E">
      <w:pPr>
        <w:jc w:val="both"/>
        <w:rPr>
          <w:rFonts w:ascii="Calibri" w:eastAsia="Times New Roman" w:hAnsi="Calibri" w:cs="Calibri"/>
          <w:color w:val="0E101A"/>
          <w:sz w:val="22"/>
          <w:szCs w:val="22"/>
        </w:rPr>
      </w:pPr>
    </w:p>
    <w:p w14:paraId="01B492BA" w14:textId="04ECFF1E" w:rsidR="008C210A" w:rsidRDefault="008C210A" w:rsidP="00755D6E">
      <w:pPr>
        <w:jc w:val="both"/>
        <w:rPr>
          <w:rFonts w:ascii="Calibri" w:eastAsia="Times New Roman" w:hAnsi="Calibri" w:cs="Calibri"/>
          <w:color w:val="0E101A"/>
          <w:sz w:val="22"/>
          <w:szCs w:val="22"/>
        </w:rPr>
      </w:pPr>
      <w:r w:rsidRPr="008C210A">
        <w:rPr>
          <w:rFonts w:ascii="Calibri" w:eastAsia="Times New Roman" w:hAnsi="Calibri" w:cs="Calibri"/>
          <w:b/>
          <w:bCs/>
          <w:color w:val="0E101A"/>
          <w:sz w:val="22"/>
          <w:szCs w:val="22"/>
        </w:rPr>
        <w:t>UN Women</w:t>
      </w:r>
      <w:r w:rsidRPr="008C210A">
        <w:rPr>
          <w:rFonts w:ascii="Calibri" w:eastAsia="Times New Roman" w:hAnsi="Calibri" w:cs="Calibri"/>
          <w:color w:val="0E101A"/>
          <w:sz w:val="22"/>
          <w:szCs w:val="22"/>
        </w:rPr>
        <w:t xml:space="preserve"> noted </w:t>
      </w:r>
      <w:r>
        <w:rPr>
          <w:rFonts w:ascii="Calibri" w:eastAsia="Times New Roman" w:hAnsi="Calibri" w:cs="Calibri"/>
          <w:color w:val="0E101A"/>
          <w:sz w:val="22"/>
          <w:szCs w:val="22"/>
        </w:rPr>
        <w:t xml:space="preserve">offering to deploy a gender advisor to support </w:t>
      </w:r>
      <w:r w:rsidRPr="008C210A">
        <w:rPr>
          <w:rFonts w:ascii="Calibri" w:eastAsia="Times New Roman" w:hAnsi="Calibri" w:cs="Calibri"/>
          <w:color w:val="0E101A"/>
          <w:sz w:val="22"/>
          <w:szCs w:val="22"/>
        </w:rPr>
        <w:t>the needs assessment</w:t>
      </w:r>
      <w:r w:rsidR="008D1D94">
        <w:rPr>
          <w:rFonts w:ascii="Calibri" w:eastAsia="Times New Roman" w:hAnsi="Calibri" w:cs="Calibri"/>
          <w:color w:val="0E101A"/>
          <w:sz w:val="22"/>
          <w:szCs w:val="22"/>
        </w:rPr>
        <w:t xml:space="preserve"> undertaken by UNDAC and OCHA</w:t>
      </w:r>
      <w:r>
        <w:rPr>
          <w:rFonts w:ascii="Calibri" w:eastAsia="Times New Roman" w:hAnsi="Calibri" w:cs="Calibri"/>
          <w:color w:val="0E101A"/>
          <w:sz w:val="22"/>
          <w:szCs w:val="22"/>
        </w:rPr>
        <w:t>.</w:t>
      </w:r>
    </w:p>
    <w:p w14:paraId="732D1B3D" w14:textId="77777777" w:rsidR="00A7362A" w:rsidRDefault="00A7362A" w:rsidP="00755D6E">
      <w:pPr>
        <w:jc w:val="both"/>
        <w:rPr>
          <w:rFonts w:ascii="Calibri" w:hAnsi="Calibri" w:cs="Calibri"/>
        </w:rPr>
      </w:pPr>
    </w:p>
    <w:p w14:paraId="18FAEA57" w14:textId="300FCA25" w:rsidR="00892864" w:rsidRDefault="00892864" w:rsidP="00755D6E">
      <w:pPr>
        <w:jc w:val="both"/>
        <w:rPr>
          <w:rFonts w:ascii="Calibri" w:eastAsia="Times New Roman" w:hAnsi="Calibri" w:cs="Calibri"/>
          <w:color w:val="0E101A"/>
          <w:sz w:val="22"/>
          <w:szCs w:val="22"/>
        </w:rPr>
      </w:pPr>
      <w:r w:rsidRPr="00892864">
        <w:rPr>
          <w:rFonts w:ascii="Calibri" w:eastAsia="Times New Roman" w:hAnsi="Calibri" w:cs="Calibri"/>
          <w:b/>
          <w:bCs/>
          <w:color w:val="0E101A"/>
          <w:sz w:val="22"/>
          <w:szCs w:val="22"/>
        </w:rPr>
        <w:t>UNHCR</w:t>
      </w:r>
      <w:r w:rsidRPr="00892864">
        <w:rPr>
          <w:rFonts w:ascii="Calibri" w:eastAsia="Times New Roman" w:hAnsi="Calibri" w:cs="Calibri"/>
          <w:color w:val="0E101A"/>
          <w:sz w:val="22"/>
          <w:szCs w:val="22"/>
        </w:rPr>
        <w:t xml:space="preserve"> underlined that seven Syrian refugees died, and one is missing, due to the explosions. </w:t>
      </w:r>
      <w:r>
        <w:rPr>
          <w:rFonts w:ascii="Calibri" w:eastAsia="Times New Roman" w:hAnsi="Calibri" w:cs="Calibri"/>
          <w:color w:val="0E101A"/>
          <w:sz w:val="22"/>
          <w:szCs w:val="22"/>
        </w:rPr>
        <w:t xml:space="preserve">Beirut </w:t>
      </w:r>
      <w:r w:rsidR="00E231FC">
        <w:rPr>
          <w:rFonts w:ascii="Calibri" w:eastAsia="Times New Roman" w:hAnsi="Calibri" w:cs="Calibri"/>
          <w:color w:val="0E101A"/>
          <w:sz w:val="22"/>
          <w:szCs w:val="22"/>
        </w:rPr>
        <w:t xml:space="preserve">/ </w:t>
      </w:r>
      <w:r w:rsidRPr="00892864">
        <w:rPr>
          <w:rFonts w:ascii="Calibri" w:eastAsia="Times New Roman" w:hAnsi="Calibri" w:cs="Calibri"/>
          <w:color w:val="0E101A"/>
          <w:sz w:val="22"/>
          <w:szCs w:val="22"/>
        </w:rPr>
        <w:t xml:space="preserve">Mount Lebanon </w:t>
      </w:r>
      <w:r w:rsidR="00E231FC">
        <w:rPr>
          <w:rFonts w:ascii="Calibri" w:eastAsia="Times New Roman" w:hAnsi="Calibri" w:cs="Calibri"/>
          <w:color w:val="0E101A"/>
          <w:sz w:val="22"/>
          <w:szCs w:val="22"/>
        </w:rPr>
        <w:t>is</w:t>
      </w:r>
      <w:r w:rsidRPr="00892864">
        <w:rPr>
          <w:rFonts w:ascii="Calibri" w:eastAsia="Times New Roman" w:hAnsi="Calibri" w:cs="Calibri"/>
          <w:color w:val="0E101A"/>
          <w:sz w:val="22"/>
          <w:szCs w:val="22"/>
        </w:rPr>
        <w:t xml:space="preserve"> the second </w:t>
      </w:r>
      <w:r w:rsidR="00E231FC">
        <w:rPr>
          <w:rFonts w:ascii="Calibri" w:eastAsia="Times New Roman" w:hAnsi="Calibri" w:cs="Calibri"/>
          <w:color w:val="0E101A"/>
          <w:sz w:val="22"/>
          <w:szCs w:val="22"/>
        </w:rPr>
        <w:t xml:space="preserve">area with largest </w:t>
      </w:r>
      <w:r w:rsidRPr="00892864">
        <w:rPr>
          <w:rFonts w:ascii="Calibri" w:eastAsia="Times New Roman" w:hAnsi="Calibri" w:cs="Calibri"/>
          <w:color w:val="0E101A"/>
          <w:sz w:val="22"/>
          <w:szCs w:val="22"/>
        </w:rPr>
        <w:t>concentration of refugees in Lebanon</w:t>
      </w:r>
      <w:r>
        <w:rPr>
          <w:rFonts w:ascii="Calibri" w:eastAsia="Times New Roman" w:hAnsi="Calibri" w:cs="Calibri"/>
          <w:color w:val="0E101A"/>
          <w:sz w:val="22"/>
          <w:szCs w:val="22"/>
        </w:rPr>
        <w:t>;</w:t>
      </w:r>
      <w:r w:rsidRPr="00892864">
        <w:rPr>
          <w:rFonts w:ascii="Calibri" w:eastAsia="Times New Roman" w:hAnsi="Calibri" w:cs="Calibri"/>
          <w:color w:val="0E101A"/>
          <w:sz w:val="22"/>
          <w:szCs w:val="22"/>
        </w:rPr>
        <w:t xml:space="preserve"> where crowded areas like Bourj Hammoud are concerning</w:t>
      </w:r>
      <w:r>
        <w:rPr>
          <w:rFonts w:ascii="Calibri" w:eastAsia="Times New Roman" w:hAnsi="Calibri" w:cs="Calibri"/>
          <w:color w:val="0E101A"/>
          <w:sz w:val="22"/>
          <w:szCs w:val="22"/>
        </w:rPr>
        <w:t xml:space="preserve">. </w:t>
      </w:r>
      <w:r w:rsidR="00557A0E">
        <w:rPr>
          <w:rFonts w:ascii="Calibri" w:eastAsia="Times New Roman" w:hAnsi="Calibri" w:cs="Calibri"/>
          <w:color w:val="0E101A"/>
          <w:sz w:val="22"/>
          <w:szCs w:val="22"/>
        </w:rPr>
        <w:t xml:space="preserve">Outside Beirut area, inter-agency has </w:t>
      </w:r>
      <w:r w:rsidR="00C47B15">
        <w:rPr>
          <w:rFonts w:ascii="Calibri" w:eastAsia="Times New Roman" w:hAnsi="Calibri" w:cs="Calibri"/>
          <w:color w:val="0E101A"/>
          <w:sz w:val="22"/>
          <w:szCs w:val="22"/>
        </w:rPr>
        <w:t>conduct</w:t>
      </w:r>
      <w:r w:rsidR="00557A0E">
        <w:rPr>
          <w:rFonts w:ascii="Calibri" w:eastAsia="Times New Roman" w:hAnsi="Calibri" w:cs="Calibri"/>
          <w:color w:val="0E101A"/>
          <w:sz w:val="22"/>
          <w:szCs w:val="22"/>
        </w:rPr>
        <w:t>ed</w:t>
      </w:r>
      <w:r>
        <w:rPr>
          <w:rFonts w:ascii="Calibri" w:eastAsia="Times New Roman" w:hAnsi="Calibri" w:cs="Calibri"/>
          <w:color w:val="0E101A"/>
          <w:sz w:val="22"/>
          <w:szCs w:val="22"/>
        </w:rPr>
        <w:t xml:space="preserve"> rapid needs assessment</w:t>
      </w:r>
      <w:r w:rsidR="00557A0E">
        <w:rPr>
          <w:rFonts w:ascii="Calibri" w:eastAsia="Times New Roman" w:hAnsi="Calibri" w:cs="Calibri"/>
          <w:color w:val="0E101A"/>
          <w:sz w:val="22"/>
          <w:szCs w:val="22"/>
        </w:rPr>
        <w:t>s</w:t>
      </w:r>
      <w:r>
        <w:rPr>
          <w:rFonts w:ascii="Calibri" w:eastAsia="Times New Roman" w:hAnsi="Calibri" w:cs="Calibri"/>
          <w:color w:val="0E101A"/>
          <w:sz w:val="22"/>
          <w:szCs w:val="22"/>
        </w:rPr>
        <w:t xml:space="preserve"> to </w:t>
      </w:r>
      <w:r w:rsidR="00557A0E">
        <w:rPr>
          <w:rFonts w:ascii="Calibri" w:eastAsia="Times New Roman" w:hAnsi="Calibri" w:cs="Calibri"/>
          <w:color w:val="0E101A"/>
          <w:sz w:val="22"/>
          <w:szCs w:val="22"/>
        </w:rPr>
        <w:t>evaluate</w:t>
      </w:r>
      <w:r>
        <w:rPr>
          <w:rFonts w:ascii="Calibri" w:eastAsia="Times New Roman" w:hAnsi="Calibri" w:cs="Calibri"/>
          <w:color w:val="0E101A"/>
          <w:sz w:val="22"/>
          <w:szCs w:val="22"/>
        </w:rPr>
        <w:t xml:space="preserve"> </w:t>
      </w:r>
      <w:r w:rsidR="009A5BD6">
        <w:rPr>
          <w:rFonts w:ascii="Calibri" w:eastAsia="Times New Roman" w:hAnsi="Calibri" w:cs="Calibri"/>
          <w:color w:val="0E101A"/>
          <w:sz w:val="22"/>
          <w:szCs w:val="22"/>
        </w:rPr>
        <w:t xml:space="preserve">level of displacement and assess </w:t>
      </w:r>
      <w:r>
        <w:rPr>
          <w:rFonts w:ascii="Calibri" w:eastAsia="Times New Roman" w:hAnsi="Calibri" w:cs="Calibri"/>
          <w:color w:val="0E101A"/>
          <w:sz w:val="22"/>
          <w:szCs w:val="22"/>
        </w:rPr>
        <w:t>displaced people’s needs, including refugees and non-refugees. Protection, shelter, psychosocial and mental health are key response priorities.  While UNHCR teams are mobilized, UNHCR will be sharing information that they have as they progress with data collection. UNHCR had supported the expansion of hospitals and the set-up of additional</w:t>
      </w:r>
      <w:r w:rsidR="00C47B15">
        <w:rPr>
          <w:rFonts w:ascii="Calibri" w:eastAsia="Times New Roman" w:hAnsi="Calibri" w:cs="Calibri"/>
          <w:color w:val="0E101A"/>
          <w:sz w:val="22"/>
          <w:szCs w:val="22"/>
        </w:rPr>
        <w:t xml:space="preserve"> ICU beds and is prepared to accelerate the second phase of hospitals expansion interventions should the need arise. </w:t>
      </w:r>
      <w:r>
        <w:rPr>
          <w:rFonts w:ascii="Calibri" w:eastAsia="Times New Roman" w:hAnsi="Calibri" w:cs="Calibri"/>
          <w:color w:val="0E101A"/>
          <w:sz w:val="22"/>
          <w:szCs w:val="22"/>
        </w:rPr>
        <w:t xml:space="preserve"> </w:t>
      </w:r>
    </w:p>
    <w:p w14:paraId="510C7C40" w14:textId="67077E70" w:rsidR="00C47B15" w:rsidRDefault="00C47B15" w:rsidP="00755D6E">
      <w:pPr>
        <w:jc w:val="both"/>
        <w:rPr>
          <w:rFonts w:ascii="Calibri" w:eastAsia="Times New Roman" w:hAnsi="Calibri" w:cs="Calibri"/>
          <w:color w:val="0E101A"/>
          <w:sz w:val="22"/>
          <w:szCs w:val="22"/>
        </w:rPr>
      </w:pPr>
    </w:p>
    <w:p w14:paraId="258A6AB4" w14:textId="3B00C793" w:rsidR="00C47B15" w:rsidRDefault="009A5BD6" w:rsidP="00755D6E">
      <w:pPr>
        <w:jc w:val="both"/>
        <w:rPr>
          <w:rFonts w:ascii="Calibri" w:eastAsia="Times New Roman" w:hAnsi="Calibri" w:cs="Calibri"/>
          <w:color w:val="0E101A"/>
          <w:sz w:val="22"/>
          <w:szCs w:val="22"/>
        </w:rPr>
      </w:pPr>
      <w:r>
        <w:rPr>
          <w:rFonts w:ascii="Calibri" w:eastAsia="Times New Roman" w:hAnsi="Calibri" w:cs="Calibri"/>
          <w:b/>
          <w:bCs/>
          <w:color w:val="0E101A"/>
          <w:sz w:val="22"/>
          <w:szCs w:val="22"/>
        </w:rPr>
        <w:t xml:space="preserve">The </w:t>
      </w:r>
      <w:r w:rsidR="00C47B15" w:rsidRPr="006D1B13">
        <w:rPr>
          <w:rFonts w:ascii="Calibri" w:eastAsia="Times New Roman" w:hAnsi="Calibri" w:cs="Calibri"/>
          <w:b/>
          <w:bCs/>
          <w:color w:val="0E101A"/>
          <w:sz w:val="22"/>
          <w:szCs w:val="22"/>
        </w:rPr>
        <w:t>UNDAC</w:t>
      </w:r>
      <w:r w:rsidR="00C47B15">
        <w:rPr>
          <w:rFonts w:ascii="Calibri" w:eastAsia="Times New Roman" w:hAnsi="Calibri" w:cs="Calibri"/>
          <w:color w:val="0E101A"/>
          <w:sz w:val="22"/>
          <w:szCs w:val="22"/>
        </w:rPr>
        <w:t xml:space="preserve"> </w:t>
      </w:r>
      <w:r>
        <w:rPr>
          <w:rFonts w:ascii="Calibri" w:eastAsia="Times New Roman" w:hAnsi="Calibri" w:cs="Calibri"/>
          <w:color w:val="0E101A"/>
          <w:sz w:val="22"/>
          <w:szCs w:val="22"/>
        </w:rPr>
        <w:t xml:space="preserve">Team Leader </w:t>
      </w:r>
      <w:r w:rsidR="006D1B13">
        <w:rPr>
          <w:rFonts w:ascii="Calibri" w:eastAsia="Times New Roman" w:hAnsi="Calibri" w:cs="Calibri"/>
          <w:color w:val="0E101A"/>
          <w:sz w:val="22"/>
          <w:szCs w:val="22"/>
        </w:rPr>
        <w:t xml:space="preserve">highlighted that </w:t>
      </w:r>
      <w:r>
        <w:rPr>
          <w:rFonts w:ascii="Calibri" w:eastAsia="Times New Roman" w:hAnsi="Calibri" w:cs="Calibri"/>
          <w:color w:val="0E101A"/>
          <w:sz w:val="22"/>
          <w:szCs w:val="22"/>
        </w:rPr>
        <w:t>the UNDAC</w:t>
      </w:r>
      <w:r w:rsidR="006D1B13">
        <w:rPr>
          <w:rFonts w:ascii="Calibri" w:eastAsia="Times New Roman" w:hAnsi="Calibri" w:cs="Calibri"/>
          <w:color w:val="0E101A"/>
          <w:sz w:val="22"/>
          <w:szCs w:val="22"/>
        </w:rPr>
        <w:t xml:space="preserve"> w</w:t>
      </w:r>
      <w:r>
        <w:rPr>
          <w:rFonts w:ascii="Calibri" w:eastAsia="Times New Roman" w:hAnsi="Calibri" w:cs="Calibri"/>
          <w:color w:val="0E101A"/>
          <w:sz w:val="22"/>
          <w:szCs w:val="22"/>
        </w:rPr>
        <w:t xml:space="preserve">ould </w:t>
      </w:r>
      <w:r w:rsidR="006D1B13">
        <w:rPr>
          <w:rFonts w:ascii="Calibri" w:eastAsia="Times New Roman" w:hAnsi="Calibri" w:cs="Calibri"/>
          <w:color w:val="0E101A"/>
          <w:sz w:val="22"/>
          <w:szCs w:val="22"/>
        </w:rPr>
        <w:t xml:space="preserve">provide support to the Government, the HC and the HCT in the humanitarian response. UNDAC will </w:t>
      </w:r>
      <w:r w:rsidR="00BF571E">
        <w:rPr>
          <w:rFonts w:ascii="Calibri" w:eastAsia="Times New Roman" w:hAnsi="Calibri" w:cs="Calibri"/>
          <w:color w:val="0E101A"/>
          <w:sz w:val="22"/>
          <w:szCs w:val="22"/>
        </w:rPr>
        <w:t xml:space="preserve">also work closely </w:t>
      </w:r>
      <w:r w:rsidR="006D1B13">
        <w:rPr>
          <w:rFonts w:ascii="Calibri" w:eastAsia="Times New Roman" w:hAnsi="Calibri" w:cs="Calibri"/>
          <w:color w:val="0E101A"/>
          <w:sz w:val="22"/>
          <w:szCs w:val="22"/>
        </w:rPr>
        <w:t xml:space="preserve">with the EU </w:t>
      </w:r>
      <w:r w:rsidR="00B90C23">
        <w:rPr>
          <w:rFonts w:ascii="Calibri" w:eastAsia="Times New Roman" w:hAnsi="Calibri" w:cs="Calibri"/>
          <w:color w:val="0E101A"/>
          <w:sz w:val="22"/>
          <w:szCs w:val="22"/>
        </w:rPr>
        <w:t xml:space="preserve">civil </w:t>
      </w:r>
      <w:r w:rsidR="006D1B13">
        <w:rPr>
          <w:rFonts w:ascii="Calibri" w:eastAsia="Times New Roman" w:hAnsi="Calibri" w:cs="Calibri"/>
          <w:color w:val="0E101A"/>
          <w:sz w:val="22"/>
          <w:szCs w:val="22"/>
        </w:rPr>
        <w:t>protection teams</w:t>
      </w:r>
      <w:r w:rsidR="00B90C23">
        <w:rPr>
          <w:rFonts w:ascii="Calibri" w:eastAsia="Times New Roman" w:hAnsi="Calibri" w:cs="Calibri"/>
          <w:color w:val="0E101A"/>
          <w:sz w:val="22"/>
          <w:szCs w:val="22"/>
        </w:rPr>
        <w:t>,</w:t>
      </w:r>
      <w:r w:rsidR="006D1B13">
        <w:rPr>
          <w:rFonts w:ascii="Calibri" w:eastAsia="Times New Roman" w:hAnsi="Calibri" w:cs="Calibri"/>
          <w:color w:val="0E101A"/>
          <w:sz w:val="22"/>
          <w:szCs w:val="22"/>
        </w:rPr>
        <w:t xml:space="preserve"> and with </w:t>
      </w:r>
      <w:r w:rsidR="00BF571E">
        <w:rPr>
          <w:rFonts w:ascii="Calibri" w:eastAsia="Times New Roman" w:hAnsi="Calibri" w:cs="Calibri"/>
          <w:color w:val="0E101A"/>
          <w:sz w:val="22"/>
          <w:szCs w:val="22"/>
        </w:rPr>
        <w:t>USAR</w:t>
      </w:r>
      <w:r w:rsidR="006D1B13">
        <w:rPr>
          <w:rFonts w:ascii="Calibri" w:eastAsia="Times New Roman" w:hAnsi="Calibri" w:cs="Calibri"/>
          <w:color w:val="0E101A"/>
          <w:sz w:val="22"/>
          <w:szCs w:val="22"/>
        </w:rPr>
        <w:t xml:space="preserve"> teams</w:t>
      </w:r>
      <w:r w:rsidR="00BF571E">
        <w:rPr>
          <w:rFonts w:ascii="Calibri" w:eastAsia="Times New Roman" w:hAnsi="Calibri" w:cs="Calibri"/>
          <w:color w:val="0E101A"/>
          <w:sz w:val="22"/>
          <w:szCs w:val="22"/>
        </w:rPr>
        <w:t>. A</w:t>
      </w:r>
      <w:r w:rsidR="006D1B13">
        <w:rPr>
          <w:rFonts w:ascii="Calibri" w:eastAsia="Times New Roman" w:hAnsi="Calibri" w:cs="Calibri"/>
          <w:color w:val="0E101A"/>
          <w:sz w:val="22"/>
          <w:szCs w:val="22"/>
        </w:rPr>
        <w:t xml:space="preserve">dditional UNDAC team members will be joining in the coming days. </w:t>
      </w:r>
      <w:r w:rsidR="00BF571E">
        <w:rPr>
          <w:rFonts w:ascii="Calibri" w:eastAsia="Times New Roman" w:hAnsi="Calibri" w:cs="Calibri"/>
          <w:color w:val="0E101A"/>
          <w:sz w:val="22"/>
          <w:szCs w:val="22"/>
        </w:rPr>
        <w:t>He reiterated</w:t>
      </w:r>
      <w:r w:rsidR="006D1B13">
        <w:rPr>
          <w:rFonts w:ascii="Calibri" w:eastAsia="Times New Roman" w:hAnsi="Calibri" w:cs="Calibri"/>
          <w:color w:val="0E101A"/>
          <w:sz w:val="22"/>
          <w:szCs w:val="22"/>
        </w:rPr>
        <w:t xml:space="preserve"> the importance of assessments, information and coordination.  </w:t>
      </w:r>
    </w:p>
    <w:p w14:paraId="10D331BE" w14:textId="1128124E" w:rsidR="006D1B13" w:rsidRDefault="006D1B13" w:rsidP="00755D6E">
      <w:pPr>
        <w:jc w:val="both"/>
        <w:rPr>
          <w:rFonts w:ascii="Calibri" w:eastAsia="Times New Roman" w:hAnsi="Calibri" w:cs="Calibri"/>
          <w:color w:val="0E101A"/>
          <w:sz w:val="22"/>
          <w:szCs w:val="22"/>
        </w:rPr>
      </w:pPr>
    </w:p>
    <w:p w14:paraId="4952EA5D" w14:textId="180FA164" w:rsidR="006D1B13" w:rsidRDefault="006D1B13" w:rsidP="00755D6E">
      <w:pPr>
        <w:jc w:val="both"/>
        <w:rPr>
          <w:rFonts w:ascii="Calibri" w:eastAsia="Times New Roman" w:hAnsi="Calibri" w:cs="Calibri"/>
          <w:color w:val="0E101A"/>
          <w:sz w:val="22"/>
          <w:szCs w:val="22"/>
        </w:rPr>
      </w:pPr>
      <w:r w:rsidRPr="00720546">
        <w:rPr>
          <w:rFonts w:ascii="Calibri" w:eastAsia="Times New Roman" w:hAnsi="Calibri" w:cs="Calibri"/>
          <w:b/>
          <w:bCs/>
          <w:color w:val="0E101A"/>
          <w:sz w:val="22"/>
          <w:szCs w:val="22"/>
        </w:rPr>
        <w:t>UNRWA</w:t>
      </w:r>
      <w:r>
        <w:rPr>
          <w:rFonts w:ascii="Calibri" w:eastAsia="Times New Roman" w:hAnsi="Calibri" w:cs="Calibri"/>
          <w:color w:val="0E101A"/>
          <w:sz w:val="22"/>
          <w:szCs w:val="22"/>
        </w:rPr>
        <w:t xml:space="preserve"> noted that one </w:t>
      </w:r>
      <w:r w:rsidR="00720546">
        <w:rPr>
          <w:rFonts w:ascii="Calibri" w:eastAsia="Times New Roman" w:hAnsi="Calibri" w:cs="Calibri"/>
          <w:color w:val="0E101A"/>
          <w:sz w:val="22"/>
          <w:szCs w:val="22"/>
        </w:rPr>
        <w:t>Palestine</w:t>
      </w:r>
      <w:r>
        <w:rPr>
          <w:rFonts w:ascii="Calibri" w:eastAsia="Times New Roman" w:hAnsi="Calibri" w:cs="Calibri"/>
          <w:color w:val="0E101A"/>
          <w:sz w:val="22"/>
          <w:szCs w:val="22"/>
        </w:rPr>
        <w:t xml:space="preserve"> refugee passed away </w:t>
      </w:r>
      <w:r w:rsidR="00720546">
        <w:rPr>
          <w:rFonts w:ascii="Calibri" w:eastAsia="Times New Roman" w:hAnsi="Calibri" w:cs="Calibri"/>
          <w:color w:val="0E101A"/>
          <w:sz w:val="22"/>
          <w:szCs w:val="22"/>
        </w:rPr>
        <w:t xml:space="preserve">near the port </w:t>
      </w:r>
      <w:r>
        <w:rPr>
          <w:rFonts w:ascii="Calibri" w:eastAsia="Times New Roman" w:hAnsi="Calibri" w:cs="Calibri"/>
          <w:color w:val="0E101A"/>
          <w:sz w:val="22"/>
          <w:szCs w:val="22"/>
        </w:rPr>
        <w:t>due to Beirut explosions</w:t>
      </w:r>
      <w:r w:rsidR="00720546">
        <w:rPr>
          <w:rFonts w:ascii="Calibri" w:eastAsia="Times New Roman" w:hAnsi="Calibri" w:cs="Calibri"/>
          <w:color w:val="0E101A"/>
          <w:sz w:val="22"/>
          <w:szCs w:val="22"/>
        </w:rPr>
        <w:t xml:space="preserve">, with others injured or missing. While camps have not undergone any significant damage, the continuous deterioration of the economic situation will create pressure and greater demands for relief assistance and particularly cash assistance among Palestine refugees in the coming months. </w:t>
      </w:r>
    </w:p>
    <w:p w14:paraId="2AAF2D08" w14:textId="1D5F4C1F" w:rsidR="00720546" w:rsidRDefault="00720546" w:rsidP="00755D6E">
      <w:pPr>
        <w:jc w:val="both"/>
        <w:rPr>
          <w:rFonts w:ascii="Calibri" w:eastAsia="Times New Roman" w:hAnsi="Calibri" w:cs="Calibri"/>
          <w:color w:val="0E101A"/>
          <w:sz w:val="22"/>
          <w:szCs w:val="22"/>
        </w:rPr>
      </w:pPr>
    </w:p>
    <w:p w14:paraId="2648FC3C" w14:textId="48EFF130" w:rsidR="00720546" w:rsidRDefault="00720546" w:rsidP="00755D6E">
      <w:pPr>
        <w:jc w:val="both"/>
        <w:rPr>
          <w:rFonts w:ascii="Calibri" w:eastAsia="Times New Roman" w:hAnsi="Calibri" w:cs="Calibri"/>
          <w:color w:val="0E101A"/>
          <w:sz w:val="22"/>
          <w:szCs w:val="22"/>
        </w:rPr>
      </w:pPr>
      <w:r w:rsidRPr="00977849">
        <w:rPr>
          <w:rFonts w:ascii="Calibri" w:eastAsia="Times New Roman" w:hAnsi="Calibri" w:cs="Calibri"/>
          <w:b/>
          <w:bCs/>
          <w:color w:val="0E101A"/>
          <w:sz w:val="22"/>
          <w:szCs w:val="22"/>
        </w:rPr>
        <w:t>ECHO</w:t>
      </w:r>
      <w:r w:rsidRPr="00CA7B1E">
        <w:rPr>
          <w:rFonts w:ascii="Calibri" w:eastAsia="Times New Roman" w:hAnsi="Calibri" w:cs="Calibri"/>
          <w:color w:val="0E101A"/>
          <w:sz w:val="22"/>
          <w:szCs w:val="22"/>
        </w:rPr>
        <w:t xml:space="preserve"> highlighted that EU member states are offering PPEs support and are also deploying medical teams and search and rescue teams from Italy, France, Netherlands, etc. EU member states are also interested in examining needs to review the assistance that they can provide.  Two liaison officer</w:t>
      </w:r>
      <w:r>
        <w:rPr>
          <w:rFonts w:ascii="Calibri" w:eastAsia="Times New Roman" w:hAnsi="Calibri" w:cs="Calibri"/>
          <w:color w:val="0E101A"/>
          <w:sz w:val="22"/>
          <w:szCs w:val="22"/>
        </w:rPr>
        <w:t>s</w:t>
      </w:r>
      <w:r w:rsidRPr="00CA7B1E">
        <w:rPr>
          <w:rFonts w:ascii="Calibri" w:eastAsia="Times New Roman" w:hAnsi="Calibri" w:cs="Calibri"/>
          <w:color w:val="0E101A"/>
          <w:sz w:val="22"/>
          <w:szCs w:val="22"/>
        </w:rPr>
        <w:t xml:space="preserve"> have also been deployed for coordination </w:t>
      </w:r>
      <w:r w:rsidR="0033609D">
        <w:rPr>
          <w:rFonts w:ascii="Calibri" w:eastAsia="Times New Roman" w:hAnsi="Calibri" w:cs="Calibri"/>
          <w:color w:val="0E101A"/>
          <w:sz w:val="22"/>
          <w:szCs w:val="22"/>
        </w:rPr>
        <w:t>the support provided</w:t>
      </w:r>
      <w:r w:rsidR="00557077">
        <w:rPr>
          <w:rFonts w:ascii="Calibri" w:eastAsia="Times New Roman" w:hAnsi="Calibri" w:cs="Calibri"/>
          <w:color w:val="0E101A"/>
          <w:sz w:val="22"/>
          <w:szCs w:val="22"/>
        </w:rPr>
        <w:t xml:space="preserve"> by EU membership</w:t>
      </w:r>
      <w:r w:rsidRPr="00CA7B1E">
        <w:rPr>
          <w:rFonts w:ascii="Calibri" w:eastAsia="Times New Roman" w:hAnsi="Calibri" w:cs="Calibri"/>
          <w:color w:val="0E101A"/>
          <w:sz w:val="22"/>
          <w:szCs w:val="22"/>
        </w:rPr>
        <w:t>.</w:t>
      </w:r>
      <w:r>
        <w:rPr>
          <w:rFonts w:ascii="Calibri" w:eastAsia="Times New Roman" w:hAnsi="Calibri" w:cs="Calibri"/>
          <w:color w:val="0E101A"/>
          <w:sz w:val="22"/>
          <w:szCs w:val="22"/>
        </w:rPr>
        <w:t xml:space="preserve"> ECHO </w:t>
      </w:r>
      <w:r w:rsidR="00557077">
        <w:rPr>
          <w:rFonts w:ascii="Calibri" w:eastAsia="Times New Roman" w:hAnsi="Calibri" w:cs="Calibri"/>
          <w:color w:val="0E101A"/>
          <w:sz w:val="22"/>
          <w:szCs w:val="22"/>
        </w:rPr>
        <w:t>is</w:t>
      </w:r>
      <w:r>
        <w:rPr>
          <w:rFonts w:ascii="Calibri" w:eastAsia="Times New Roman" w:hAnsi="Calibri" w:cs="Calibri"/>
          <w:color w:val="0E101A"/>
          <w:sz w:val="22"/>
          <w:szCs w:val="22"/>
        </w:rPr>
        <w:t xml:space="preserve"> also </w:t>
      </w:r>
      <w:r w:rsidR="00557077">
        <w:rPr>
          <w:rFonts w:ascii="Calibri" w:eastAsia="Times New Roman" w:hAnsi="Calibri" w:cs="Calibri"/>
          <w:color w:val="0E101A"/>
          <w:sz w:val="22"/>
          <w:szCs w:val="22"/>
        </w:rPr>
        <w:t xml:space="preserve">surging </w:t>
      </w:r>
      <w:r>
        <w:rPr>
          <w:rFonts w:ascii="Calibri" w:eastAsia="Times New Roman" w:hAnsi="Calibri" w:cs="Calibri"/>
          <w:color w:val="0E101A"/>
          <w:sz w:val="22"/>
          <w:szCs w:val="22"/>
        </w:rPr>
        <w:t>health and shelter experts</w:t>
      </w:r>
      <w:r w:rsidR="000A537B">
        <w:rPr>
          <w:rFonts w:ascii="Calibri" w:eastAsia="Times New Roman" w:hAnsi="Calibri" w:cs="Calibri"/>
          <w:color w:val="0E101A"/>
          <w:sz w:val="22"/>
          <w:szCs w:val="22"/>
        </w:rPr>
        <w:t>, as well as several others</w:t>
      </w:r>
      <w:r>
        <w:rPr>
          <w:rFonts w:ascii="Calibri" w:eastAsia="Times New Roman" w:hAnsi="Calibri" w:cs="Calibri"/>
          <w:color w:val="0E101A"/>
          <w:sz w:val="22"/>
          <w:szCs w:val="22"/>
        </w:rPr>
        <w:t xml:space="preserve">. </w:t>
      </w:r>
    </w:p>
    <w:p w14:paraId="3804883E" w14:textId="77777777" w:rsidR="00996981" w:rsidRDefault="00996981" w:rsidP="00755D6E">
      <w:pPr>
        <w:jc w:val="both"/>
        <w:rPr>
          <w:rFonts w:ascii="Calibri" w:eastAsia="Times New Roman" w:hAnsi="Calibri" w:cs="Calibri"/>
          <w:color w:val="0E101A"/>
          <w:sz w:val="22"/>
          <w:szCs w:val="22"/>
        </w:rPr>
      </w:pPr>
    </w:p>
    <w:p w14:paraId="3552E279" w14:textId="1A1037EF" w:rsidR="00720546" w:rsidRDefault="00720546" w:rsidP="00755D6E">
      <w:pPr>
        <w:jc w:val="both"/>
        <w:rPr>
          <w:rFonts w:ascii="Calibri" w:eastAsia="Times New Roman" w:hAnsi="Calibri" w:cs="Calibri"/>
          <w:color w:val="0E101A"/>
          <w:sz w:val="22"/>
          <w:szCs w:val="22"/>
        </w:rPr>
      </w:pPr>
      <w:r w:rsidRPr="00720546">
        <w:rPr>
          <w:rFonts w:ascii="Calibri" w:eastAsia="Times New Roman" w:hAnsi="Calibri" w:cs="Calibri"/>
          <w:b/>
          <w:bCs/>
          <w:color w:val="0E101A"/>
          <w:sz w:val="22"/>
          <w:szCs w:val="22"/>
        </w:rPr>
        <w:t>DFID</w:t>
      </w:r>
      <w:r>
        <w:rPr>
          <w:rFonts w:ascii="Calibri" w:eastAsia="Times New Roman" w:hAnsi="Calibri" w:cs="Calibri"/>
          <w:color w:val="0E101A"/>
          <w:sz w:val="22"/>
          <w:szCs w:val="22"/>
        </w:rPr>
        <w:t xml:space="preserve"> noted that the UK is deploying 5 million Pounds to support the response in Lebanon, especially for medical and logistics needs.  </w:t>
      </w:r>
    </w:p>
    <w:p w14:paraId="7B3E81B2" w14:textId="28027A82" w:rsidR="00720546" w:rsidRDefault="00720546" w:rsidP="00755D6E">
      <w:pPr>
        <w:jc w:val="both"/>
        <w:rPr>
          <w:rFonts w:ascii="Calibri" w:eastAsia="Times New Roman" w:hAnsi="Calibri" w:cs="Calibri"/>
          <w:color w:val="0E101A"/>
          <w:sz w:val="22"/>
          <w:szCs w:val="22"/>
        </w:rPr>
      </w:pPr>
    </w:p>
    <w:p w14:paraId="026B6FB3" w14:textId="78288895" w:rsidR="00720546" w:rsidRDefault="00D657D7" w:rsidP="00755D6E">
      <w:pPr>
        <w:jc w:val="both"/>
        <w:rPr>
          <w:rFonts w:ascii="Calibri" w:hAnsi="Calibri" w:cs="Calibri"/>
          <w:sz w:val="22"/>
          <w:szCs w:val="22"/>
        </w:rPr>
      </w:pPr>
      <w:r w:rsidRPr="00FD50E7">
        <w:rPr>
          <w:rFonts w:ascii="Calibri" w:hAnsi="Calibri" w:cs="Calibri"/>
          <w:b/>
          <w:bCs/>
          <w:sz w:val="22"/>
          <w:szCs w:val="22"/>
        </w:rPr>
        <w:t>OCHA</w:t>
      </w:r>
      <w:r w:rsidRPr="00FD50E7">
        <w:rPr>
          <w:rFonts w:ascii="Calibri" w:hAnsi="Calibri" w:cs="Calibri"/>
          <w:sz w:val="22"/>
          <w:szCs w:val="22"/>
        </w:rPr>
        <w:t xml:space="preserve"> underlined that </w:t>
      </w:r>
      <w:r w:rsidR="0066016B">
        <w:rPr>
          <w:rFonts w:ascii="Calibri" w:hAnsi="Calibri" w:cs="Calibri"/>
          <w:sz w:val="22"/>
          <w:szCs w:val="22"/>
        </w:rPr>
        <w:t>it is beefing up its</w:t>
      </w:r>
      <w:r w:rsidR="00B43F31">
        <w:rPr>
          <w:rFonts w:ascii="Calibri" w:hAnsi="Calibri" w:cs="Calibri"/>
          <w:sz w:val="22"/>
          <w:szCs w:val="22"/>
        </w:rPr>
        <w:t xml:space="preserve"> Lebanon </w:t>
      </w:r>
      <w:r w:rsidR="0066016B">
        <w:rPr>
          <w:rFonts w:ascii="Calibri" w:hAnsi="Calibri" w:cs="Calibri"/>
          <w:sz w:val="22"/>
          <w:szCs w:val="22"/>
        </w:rPr>
        <w:t>presence through OCHA surge in addition to the UNDAC team</w:t>
      </w:r>
      <w:r w:rsidR="00B43F31">
        <w:rPr>
          <w:rFonts w:ascii="Calibri" w:hAnsi="Calibri" w:cs="Calibri"/>
          <w:sz w:val="22"/>
          <w:szCs w:val="22"/>
        </w:rPr>
        <w:t xml:space="preserve">. As part of the UNDAC team, </w:t>
      </w:r>
      <w:r w:rsidRPr="00FD50E7">
        <w:rPr>
          <w:rFonts w:ascii="Calibri" w:hAnsi="Calibri" w:cs="Calibri"/>
          <w:sz w:val="22"/>
          <w:szCs w:val="22"/>
        </w:rPr>
        <w:t xml:space="preserve">an environmental </w:t>
      </w:r>
      <w:r w:rsidR="00FD50E7">
        <w:rPr>
          <w:rFonts w:ascii="Calibri" w:hAnsi="Calibri" w:cs="Calibri"/>
          <w:sz w:val="22"/>
          <w:szCs w:val="22"/>
        </w:rPr>
        <w:t>specialist</w:t>
      </w:r>
      <w:r w:rsidRPr="00FD50E7">
        <w:rPr>
          <w:rFonts w:ascii="Calibri" w:hAnsi="Calibri" w:cs="Calibri"/>
          <w:sz w:val="22"/>
          <w:szCs w:val="22"/>
        </w:rPr>
        <w:t xml:space="preserve"> </w:t>
      </w:r>
      <w:r w:rsidR="0036525A">
        <w:rPr>
          <w:rFonts w:ascii="Calibri" w:hAnsi="Calibri" w:cs="Calibri"/>
          <w:sz w:val="22"/>
          <w:szCs w:val="22"/>
        </w:rPr>
        <w:t xml:space="preserve">has also </w:t>
      </w:r>
      <w:r w:rsidRPr="00FD50E7">
        <w:rPr>
          <w:rFonts w:ascii="Calibri" w:hAnsi="Calibri" w:cs="Calibri"/>
          <w:sz w:val="22"/>
          <w:szCs w:val="22"/>
        </w:rPr>
        <w:t>arrive</w:t>
      </w:r>
      <w:r w:rsidR="0036525A">
        <w:rPr>
          <w:rFonts w:ascii="Calibri" w:hAnsi="Calibri" w:cs="Calibri"/>
          <w:sz w:val="22"/>
          <w:szCs w:val="22"/>
        </w:rPr>
        <w:t>d</w:t>
      </w:r>
      <w:r w:rsidRPr="00FD50E7">
        <w:rPr>
          <w:rFonts w:ascii="Calibri" w:hAnsi="Calibri" w:cs="Calibri"/>
          <w:sz w:val="22"/>
          <w:szCs w:val="22"/>
        </w:rPr>
        <w:t xml:space="preserve"> </w:t>
      </w:r>
      <w:r w:rsidR="0036525A">
        <w:rPr>
          <w:rFonts w:ascii="Calibri" w:hAnsi="Calibri" w:cs="Calibri"/>
          <w:sz w:val="22"/>
          <w:szCs w:val="22"/>
        </w:rPr>
        <w:t>in</w:t>
      </w:r>
      <w:r w:rsidRPr="00FD50E7">
        <w:rPr>
          <w:rFonts w:ascii="Calibri" w:hAnsi="Calibri" w:cs="Calibri"/>
          <w:sz w:val="22"/>
          <w:szCs w:val="22"/>
        </w:rPr>
        <w:t xml:space="preserve"> Lebanon</w:t>
      </w:r>
      <w:r w:rsidR="0036525A">
        <w:rPr>
          <w:rFonts w:ascii="Calibri" w:hAnsi="Calibri" w:cs="Calibri"/>
          <w:sz w:val="22"/>
          <w:szCs w:val="22"/>
        </w:rPr>
        <w:t>. OCHA will share</w:t>
      </w:r>
      <w:r w:rsidRPr="00FD50E7">
        <w:rPr>
          <w:rFonts w:ascii="Calibri" w:hAnsi="Calibri" w:cs="Calibri"/>
          <w:sz w:val="22"/>
          <w:szCs w:val="22"/>
        </w:rPr>
        <w:t xml:space="preserve"> contact lists </w:t>
      </w:r>
      <w:r w:rsidR="00281514">
        <w:rPr>
          <w:rFonts w:ascii="Calibri" w:hAnsi="Calibri" w:cs="Calibri"/>
          <w:sz w:val="22"/>
          <w:szCs w:val="22"/>
        </w:rPr>
        <w:t>with new</w:t>
      </w:r>
      <w:r w:rsidRPr="00FD50E7">
        <w:rPr>
          <w:rFonts w:ascii="Calibri" w:hAnsi="Calibri" w:cs="Calibri"/>
          <w:sz w:val="22"/>
          <w:szCs w:val="22"/>
        </w:rPr>
        <w:t xml:space="preserve"> UNDAC and OCHA team</w:t>
      </w:r>
      <w:r w:rsidR="00FD50E7">
        <w:rPr>
          <w:rFonts w:ascii="Calibri" w:hAnsi="Calibri" w:cs="Calibri"/>
          <w:sz w:val="22"/>
          <w:szCs w:val="22"/>
        </w:rPr>
        <w:t xml:space="preserve"> members </w:t>
      </w:r>
      <w:r w:rsidRPr="00FD50E7">
        <w:rPr>
          <w:rFonts w:ascii="Calibri" w:hAnsi="Calibri" w:cs="Calibri"/>
          <w:sz w:val="22"/>
          <w:szCs w:val="22"/>
        </w:rPr>
        <w:t xml:space="preserve">supporting the response in Lebanon. </w:t>
      </w:r>
      <w:r w:rsidR="00FD50E7">
        <w:rPr>
          <w:rFonts w:ascii="Calibri" w:hAnsi="Calibri" w:cs="Calibri"/>
          <w:sz w:val="22"/>
          <w:szCs w:val="22"/>
        </w:rPr>
        <w:t xml:space="preserve">On the sitrep, partners are encouraged to share input with Sandy Maroun </w:t>
      </w:r>
      <w:hyperlink r:id="rId12" w:history="1">
        <w:r w:rsidR="00FD50E7" w:rsidRPr="001674BB">
          <w:rPr>
            <w:rStyle w:val="Hyperlink"/>
            <w:rFonts w:ascii="Calibri" w:hAnsi="Calibri" w:cs="Calibri"/>
            <w:sz w:val="22"/>
            <w:szCs w:val="22"/>
          </w:rPr>
          <w:t>sandy.maroun@un.org</w:t>
        </w:r>
      </w:hyperlink>
      <w:r w:rsidR="00FD50E7">
        <w:rPr>
          <w:rFonts w:ascii="Calibri" w:hAnsi="Calibri" w:cs="Calibri"/>
          <w:sz w:val="22"/>
          <w:szCs w:val="22"/>
        </w:rPr>
        <w:t xml:space="preserve"> and Alex Binns </w:t>
      </w:r>
      <w:hyperlink r:id="rId13" w:history="1">
        <w:r w:rsidR="00FD50E7" w:rsidRPr="001674BB">
          <w:rPr>
            <w:rStyle w:val="Hyperlink"/>
            <w:rFonts w:ascii="Calibri" w:hAnsi="Calibri" w:cs="Calibri"/>
            <w:sz w:val="22"/>
            <w:szCs w:val="22"/>
          </w:rPr>
          <w:t>binns@un.org</w:t>
        </w:r>
      </w:hyperlink>
      <w:r w:rsidR="00FD50E7">
        <w:rPr>
          <w:rFonts w:ascii="Calibri" w:hAnsi="Calibri" w:cs="Calibri"/>
          <w:sz w:val="22"/>
          <w:szCs w:val="22"/>
        </w:rPr>
        <w:t xml:space="preserve">. </w:t>
      </w:r>
      <w:r w:rsidR="00281514">
        <w:rPr>
          <w:rFonts w:ascii="Calibri" w:hAnsi="Calibri" w:cs="Calibri"/>
          <w:sz w:val="22"/>
          <w:szCs w:val="22"/>
        </w:rPr>
        <w:t xml:space="preserve">Finally, on the coordination structure, OCHA indicated it would discuss bilaterally with relevant stakeholders, including </w:t>
      </w:r>
      <w:r w:rsidR="00FD50E7">
        <w:rPr>
          <w:rFonts w:ascii="Calibri" w:hAnsi="Calibri" w:cs="Calibri"/>
          <w:sz w:val="22"/>
          <w:szCs w:val="22"/>
        </w:rPr>
        <w:t>inter-agency and sector colleagues</w:t>
      </w:r>
      <w:r w:rsidR="00281514">
        <w:rPr>
          <w:rFonts w:ascii="Calibri" w:hAnsi="Calibri" w:cs="Calibri"/>
          <w:sz w:val="22"/>
          <w:szCs w:val="22"/>
        </w:rPr>
        <w:t xml:space="preserve">, to </w:t>
      </w:r>
      <w:r w:rsidR="00627254">
        <w:rPr>
          <w:rFonts w:ascii="Calibri" w:hAnsi="Calibri" w:cs="Calibri"/>
          <w:sz w:val="22"/>
          <w:szCs w:val="22"/>
        </w:rPr>
        <w:t xml:space="preserve">propose a suitable coordination structure under the leadership of the HC. </w:t>
      </w:r>
      <w:r w:rsidR="000F6211">
        <w:rPr>
          <w:rFonts w:ascii="Calibri" w:hAnsi="Calibri" w:cs="Calibri"/>
          <w:sz w:val="22"/>
          <w:szCs w:val="22"/>
        </w:rPr>
        <w:t>In view of the situation, the structure might need to include a</w:t>
      </w:r>
      <w:r w:rsidR="00FD50E7">
        <w:rPr>
          <w:rFonts w:ascii="Calibri" w:hAnsi="Calibri" w:cs="Calibri"/>
          <w:sz w:val="22"/>
          <w:szCs w:val="22"/>
        </w:rPr>
        <w:t xml:space="preserve"> logistics</w:t>
      </w:r>
      <w:r w:rsidR="000F6211">
        <w:rPr>
          <w:rFonts w:ascii="Calibri" w:hAnsi="Calibri" w:cs="Calibri"/>
          <w:sz w:val="22"/>
          <w:szCs w:val="22"/>
        </w:rPr>
        <w:t>-emergency telecom</w:t>
      </w:r>
      <w:r w:rsidR="00FD50E7">
        <w:rPr>
          <w:rFonts w:ascii="Calibri" w:hAnsi="Calibri" w:cs="Calibri"/>
          <w:sz w:val="22"/>
          <w:szCs w:val="22"/>
        </w:rPr>
        <w:t xml:space="preserve"> sector</w:t>
      </w:r>
      <w:r w:rsidR="000F6211">
        <w:rPr>
          <w:rFonts w:ascii="Calibri" w:hAnsi="Calibri" w:cs="Calibri"/>
          <w:sz w:val="22"/>
          <w:szCs w:val="22"/>
        </w:rPr>
        <w:t>/</w:t>
      </w:r>
      <w:r w:rsidR="00FD50E7">
        <w:rPr>
          <w:rFonts w:ascii="Calibri" w:hAnsi="Calibri" w:cs="Calibri"/>
          <w:sz w:val="22"/>
          <w:szCs w:val="22"/>
        </w:rPr>
        <w:t>cluster</w:t>
      </w:r>
      <w:r w:rsidR="000F6211">
        <w:rPr>
          <w:rFonts w:ascii="Calibri" w:hAnsi="Calibri" w:cs="Calibri"/>
          <w:sz w:val="22"/>
          <w:szCs w:val="22"/>
        </w:rPr>
        <w:t>.</w:t>
      </w:r>
      <w:r w:rsidR="00FD50E7">
        <w:rPr>
          <w:rFonts w:ascii="Calibri" w:hAnsi="Calibri" w:cs="Calibri"/>
          <w:sz w:val="22"/>
          <w:szCs w:val="22"/>
        </w:rPr>
        <w:t xml:space="preserve"> </w:t>
      </w:r>
    </w:p>
    <w:p w14:paraId="1446192E" w14:textId="6040BBDF" w:rsidR="00FD50E7" w:rsidRDefault="00FD50E7" w:rsidP="00755D6E">
      <w:pPr>
        <w:jc w:val="both"/>
        <w:rPr>
          <w:rFonts w:ascii="Calibri" w:hAnsi="Calibri" w:cs="Calibri"/>
          <w:sz w:val="22"/>
          <w:szCs w:val="22"/>
        </w:rPr>
      </w:pPr>
    </w:p>
    <w:p w14:paraId="3E14F43E" w14:textId="6A00051D" w:rsidR="008C210A" w:rsidRDefault="00FD50E7" w:rsidP="00755D6E">
      <w:pPr>
        <w:jc w:val="both"/>
        <w:rPr>
          <w:rFonts w:ascii="Calibri" w:hAnsi="Calibri" w:cs="Calibri"/>
          <w:sz w:val="22"/>
          <w:szCs w:val="22"/>
        </w:rPr>
      </w:pPr>
      <w:r>
        <w:rPr>
          <w:rFonts w:ascii="Calibri" w:hAnsi="Calibri" w:cs="Calibri"/>
          <w:sz w:val="22"/>
          <w:szCs w:val="22"/>
        </w:rPr>
        <w:t xml:space="preserve">The </w:t>
      </w:r>
      <w:r w:rsidRPr="008C210A">
        <w:rPr>
          <w:rFonts w:ascii="Calibri" w:hAnsi="Calibri" w:cs="Calibri"/>
          <w:b/>
          <w:bCs/>
          <w:sz w:val="22"/>
          <w:szCs w:val="22"/>
        </w:rPr>
        <w:t>HC</w:t>
      </w:r>
      <w:r>
        <w:rPr>
          <w:rFonts w:ascii="Calibri" w:hAnsi="Calibri" w:cs="Calibri"/>
          <w:sz w:val="22"/>
          <w:szCs w:val="22"/>
        </w:rPr>
        <w:t xml:space="preserve"> reiterated the importance of information</w:t>
      </w:r>
      <w:r w:rsidR="00081AFA">
        <w:rPr>
          <w:rFonts w:ascii="Calibri" w:hAnsi="Calibri" w:cs="Calibri"/>
          <w:sz w:val="22"/>
          <w:szCs w:val="22"/>
        </w:rPr>
        <w:t>-sharing and coordination</w:t>
      </w:r>
      <w:r w:rsidR="00B15A73">
        <w:rPr>
          <w:rFonts w:ascii="Calibri" w:hAnsi="Calibri" w:cs="Calibri"/>
          <w:sz w:val="22"/>
          <w:szCs w:val="22"/>
        </w:rPr>
        <w:t>.</w:t>
      </w:r>
      <w:r>
        <w:rPr>
          <w:rFonts w:ascii="Calibri" w:hAnsi="Calibri" w:cs="Calibri"/>
          <w:sz w:val="22"/>
          <w:szCs w:val="22"/>
        </w:rPr>
        <w:t xml:space="preserve"> </w:t>
      </w:r>
      <w:r w:rsidR="00081AFA">
        <w:rPr>
          <w:rFonts w:ascii="Calibri" w:hAnsi="Calibri" w:cs="Calibri"/>
          <w:sz w:val="22"/>
          <w:szCs w:val="22"/>
        </w:rPr>
        <w:t>She noted that a</w:t>
      </w:r>
      <w:r w:rsidR="008C210A">
        <w:rPr>
          <w:rFonts w:ascii="Calibri" w:hAnsi="Calibri" w:cs="Calibri"/>
          <w:sz w:val="22"/>
          <w:szCs w:val="22"/>
        </w:rPr>
        <w:t xml:space="preserve"> comprehensive rapid needs assessment is critical and </w:t>
      </w:r>
      <w:r w:rsidR="00AB0E61">
        <w:rPr>
          <w:rFonts w:ascii="Calibri" w:hAnsi="Calibri" w:cs="Calibri"/>
          <w:sz w:val="22"/>
          <w:szCs w:val="22"/>
        </w:rPr>
        <w:t>asked OCHA to work with partners accordingly</w:t>
      </w:r>
      <w:r w:rsidR="008C210A">
        <w:rPr>
          <w:rFonts w:ascii="Calibri" w:hAnsi="Calibri" w:cs="Calibri"/>
          <w:sz w:val="22"/>
          <w:szCs w:val="22"/>
        </w:rPr>
        <w:t xml:space="preserve">. The HC called for a comprehensive sitrep </w:t>
      </w:r>
      <w:r w:rsidR="002F7D08">
        <w:rPr>
          <w:rFonts w:ascii="Calibri" w:hAnsi="Calibri" w:cs="Calibri"/>
          <w:sz w:val="22"/>
          <w:szCs w:val="22"/>
        </w:rPr>
        <w:t xml:space="preserve">with inputs </w:t>
      </w:r>
      <w:r w:rsidR="008C210A">
        <w:rPr>
          <w:rFonts w:ascii="Calibri" w:hAnsi="Calibri" w:cs="Calibri"/>
          <w:sz w:val="22"/>
          <w:szCs w:val="22"/>
        </w:rPr>
        <w:t xml:space="preserve">fed by all partners to OCHA. </w:t>
      </w:r>
      <w:r w:rsidR="005D0110">
        <w:rPr>
          <w:rFonts w:ascii="Calibri" w:hAnsi="Calibri" w:cs="Calibri"/>
          <w:sz w:val="22"/>
          <w:szCs w:val="22"/>
        </w:rPr>
        <w:t>She</w:t>
      </w:r>
      <w:r w:rsidR="008C210A">
        <w:rPr>
          <w:rFonts w:ascii="Calibri" w:hAnsi="Calibri" w:cs="Calibri"/>
          <w:sz w:val="22"/>
          <w:szCs w:val="22"/>
        </w:rPr>
        <w:t xml:space="preserve"> stressed on mainstreaming protection, including p</w:t>
      </w:r>
      <w:r w:rsidR="008C210A" w:rsidRPr="008C210A">
        <w:rPr>
          <w:rFonts w:ascii="Calibri" w:hAnsi="Calibri" w:cs="Calibri"/>
          <w:sz w:val="22"/>
          <w:szCs w:val="22"/>
        </w:rPr>
        <w:t>rotection against sexual exploitation and abuse (PSEA)</w:t>
      </w:r>
      <w:r w:rsidR="008C210A">
        <w:rPr>
          <w:rFonts w:ascii="Calibri" w:hAnsi="Calibri" w:cs="Calibri"/>
          <w:sz w:val="22"/>
          <w:szCs w:val="22"/>
        </w:rPr>
        <w:t xml:space="preserve"> in the response to this crisis. She also highlighted the importance of logistics. </w:t>
      </w:r>
      <w:r w:rsidR="005D0110">
        <w:rPr>
          <w:rFonts w:ascii="Calibri" w:hAnsi="Calibri" w:cs="Calibri"/>
          <w:sz w:val="22"/>
          <w:szCs w:val="22"/>
        </w:rPr>
        <w:t xml:space="preserve">On coordination, she re-emphasized </w:t>
      </w:r>
      <w:r w:rsidR="008D1E48">
        <w:rPr>
          <w:rFonts w:ascii="Calibri" w:hAnsi="Calibri" w:cs="Calibri"/>
          <w:sz w:val="22"/>
          <w:szCs w:val="22"/>
        </w:rPr>
        <w:t>the need to ensure efforts would be coordinated with her/OCHA,</w:t>
      </w:r>
      <w:r w:rsidR="00AF59A7">
        <w:rPr>
          <w:rFonts w:ascii="Calibri" w:hAnsi="Calibri" w:cs="Calibri"/>
          <w:sz w:val="22"/>
          <w:szCs w:val="22"/>
        </w:rPr>
        <w:t xml:space="preserve"> stressing that it was </w:t>
      </w:r>
      <w:r w:rsidR="008C210A">
        <w:rPr>
          <w:rFonts w:ascii="Calibri" w:hAnsi="Calibri" w:cs="Calibri"/>
          <w:sz w:val="22"/>
          <w:szCs w:val="22"/>
        </w:rPr>
        <w:t xml:space="preserve">everyone’s duty to </w:t>
      </w:r>
      <w:r w:rsidR="00AF59A7">
        <w:rPr>
          <w:rFonts w:ascii="Calibri" w:hAnsi="Calibri" w:cs="Calibri"/>
          <w:sz w:val="22"/>
          <w:szCs w:val="22"/>
        </w:rPr>
        <w:t>contribute</w:t>
      </w:r>
      <w:r w:rsidR="008C210A">
        <w:rPr>
          <w:rFonts w:ascii="Calibri" w:hAnsi="Calibri" w:cs="Calibri"/>
          <w:sz w:val="22"/>
          <w:szCs w:val="22"/>
        </w:rPr>
        <w:t xml:space="preserve">. </w:t>
      </w:r>
      <w:r w:rsidR="00103619">
        <w:rPr>
          <w:rFonts w:ascii="Calibri" w:hAnsi="Calibri" w:cs="Calibri"/>
          <w:sz w:val="22"/>
          <w:szCs w:val="22"/>
        </w:rPr>
        <w:t xml:space="preserve">She committed to well-planned and focused HCT meetings, </w:t>
      </w:r>
      <w:r w:rsidR="009F76D6">
        <w:rPr>
          <w:rFonts w:ascii="Calibri" w:hAnsi="Calibri" w:cs="Calibri"/>
          <w:sz w:val="22"/>
          <w:szCs w:val="22"/>
        </w:rPr>
        <w:t>every second day or more as required.</w:t>
      </w:r>
    </w:p>
    <w:p w14:paraId="6D169851" w14:textId="16DE533D" w:rsidR="008C210A" w:rsidRDefault="008C210A" w:rsidP="008C210A">
      <w:pPr>
        <w:rPr>
          <w:rFonts w:ascii="Calibri" w:hAnsi="Calibri" w:cs="Calibri"/>
          <w:sz w:val="22"/>
          <w:szCs w:val="22"/>
        </w:rPr>
      </w:pPr>
    </w:p>
    <w:p w14:paraId="52B48958" w14:textId="77777777" w:rsidR="008C210A" w:rsidRPr="00CD3EC7" w:rsidRDefault="008C210A" w:rsidP="008C210A">
      <w:pPr>
        <w:jc w:val="both"/>
        <w:rPr>
          <w:rFonts w:ascii="Calibri" w:eastAsia="Times New Roman" w:hAnsi="Calibri" w:cs="Calibri"/>
          <w:color w:val="0E101A"/>
          <w:sz w:val="22"/>
          <w:szCs w:val="22"/>
        </w:rPr>
      </w:pPr>
      <w:r w:rsidRPr="00CD3EC7">
        <w:rPr>
          <w:rFonts w:ascii="Calibri" w:eastAsia="Times New Roman" w:hAnsi="Calibri" w:cs="Calibri"/>
          <w:b/>
          <w:bCs/>
          <w:color w:val="0E101A"/>
          <w:sz w:val="22"/>
          <w:szCs w:val="22"/>
          <w:u w:val="single"/>
        </w:rPr>
        <w:t>Action Points: </w:t>
      </w:r>
    </w:p>
    <w:p w14:paraId="7305DC84" w14:textId="310EF9FA" w:rsidR="008C210A" w:rsidRDefault="008C210A" w:rsidP="008C210A">
      <w:pPr>
        <w:numPr>
          <w:ilvl w:val="0"/>
          <w:numId w:val="2"/>
        </w:numPr>
        <w:tabs>
          <w:tab w:val="clear" w:pos="720"/>
          <w:tab w:val="num" w:pos="180"/>
        </w:tabs>
        <w:ind w:left="180" w:hanging="180"/>
        <w:jc w:val="both"/>
        <w:rPr>
          <w:rFonts w:ascii="Calibri" w:eastAsia="Times New Roman" w:hAnsi="Calibri" w:cs="Calibri"/>
          <w:color w:val="0E101A"/>
          <w:sz w:val="22"/>
          <w:szCs w:val="22"/>
        </w:rPr>
      </w:pPr>
      <w:r w:rsidRPr="00BB0923">
        <w:rPr>
          <w:rFonts w:ascii="Calibri" w:eastAsia="Times New Roman" w:hAnsi="Calibri" w:cs="Calibri"/>
          <w:b/>
          <w:bCs/>
          <w:color w:val="0E101A"/>
          <w:sz w:val="22"/>
          <w:szCs w:val="22"/>
        </w:rPr>
        <w:t>OCHA</w:t>
      </w:r>
      <w:r>
        <w:rPr>
          <w:rFonts w:ascii="Calibri" w:eastAsia="Times New Roman" w:hAnsi="Calibri" w:cs="Calibri"/>
          <w:color w:val="0E101A"/>
          <w:sz w:val="22"/>
          <w:szCs w:val="22"/>
        </w:rPr>
        <w:t xml:space="preserve"> to carry-out bilateral discussions with </w:t>
      </w:r>
      <w:r w:rsidR="00F178AB">
        <w:rPr>
          <w:rFonts w:ascii="Calibri" w:eastAsia="Times New Roman" w:hAnsi="Calibri" w:cs="Calibri"/>
          <w:color w:val="0E101A"/>
          <w:sz w:val="22"/>
          <w:szCs w:val="22"/>
        </w:rPr>
        <w:t>relevant stakeholders</w:t>
      </w:r>
      <w:r>
        <w:rPr>
          <w:rFonts w:ascii="Calibri" w:eastAsia="Times New Roman" w:hAnsi="Calibri" w:cs="Calibri"/>
          <w:color w:val="0E101A"/>
          <w:sz w:val="22"/>
          <w:szCs w:val="22"/>
        </w:rPr>
        <w:t xml:space="preserve"> </w:t>
      </w:r>
      <w:r w:rsidR="00BB0923">
        <w:rPr>
          <w:rFonts w:ascii="Calibri" w:eastAsia="Times New Roman" w:hAnsi="Calibri" w:cs="Calibri"/>
          <w:color w:val="0E101A"/>
          <w:sz w:val="22"/>
          <w:szCs w:val="22"/>
        </w:rPr>
        <w:t xml:space="preserve">on </w:t>
      </w:r>
      <w:r w:rsidR="003A2BBD">
        <w:rPr>
          <w:rFonts w:ascii="Calibri" w:eastAsia="Times New Roman" w:hAnsi="Calibri" w:cs="Calibri"/>
          <w:color w:val="0E101A"/>
          <w:sz w:val="22"/>
          <w:szCs w:val="22"/>
        </w:rPr>
        <w:t>the coordination architecture</w:t>
      </w:r>
      <w:r w:rsidR="00BB0923">
        <w:rPr>
          <w:rFonts w:ascii="Calibri" w:eastAsia="Times New Roman" w:hAnsi="Calibri" w:cs="Calibri"/>
          <w:color w:val="0E101A"/>
          <w:sz w:val="22"/>
          <w:szCs w:val="22"/>
        </w:rPr>
        <w:t>.</w:t>
      </w:r>
    </w:p>
    <w:p w14:paraId="010C98F6" w14:textId="5C3F0627" w:rsidR="00BB3A96" w:rsidRDefault="00BB3A96" w:rsidP="008C210A">
      <w:pPr>
        <w:numPr>
          <w:ilvl w:val="0"/>
          <w:numId w:val="2"/>
        </w:numPr>
        <w:tabs>
          <w:tab w:val="clear" w:pos="720"/>
          <w:tab w:val="num" w:pos="180"/>
        </w:tabs>
        <w:ind w:left="180" w:hanging="180"/>
        <w:jc w:val="both"/>
        <w:rPr>
          <w:rFonts w:ascii="Calibri" w:eastAsia="Times New Roman" w:hAnsi="Calibri" w:cs="Calibri"/>
          <w:color w:val="0E101A"/>
          <w:sz w:val="22"/>
          <w:szCs w:val="22"/>
        </w:rPr>
      </w:pPr>
      <w:r>
        <w:rPr>
          <w:rFonts w:ascii="Calibri" w:eastAsia="Times New Roman" w:hAnsi="Calibri" w:cs="Calibri"/>
          <w:b/>
          <w:bCs/>
          <w:color w:val="0E101A"/>
          <w:sz w:val="22"/>
          <w:szCs w:val="22"/>
        </w:rPr>
        <w:t xml:space="preserve">OCHA to revert shortly </w:t>
      </w:r>
      <w:r w:rsidRPr="00BB3A96">
        <w:rPr>
          <w:rFonts w:ascii="Calibri" w:eastAsia="Times New Roman" w:hAnsi="Calibri" w:cs="Calibri"/>
          <w:color w:val="0E101A"/>
          <w:sz w:val="22"/>
          <w:szCs w:val="22"/>
        </w:rPr>
        <w:t>on next steps</w:t>
      </w:r>
      <w:r>
        <w:rPr>
          <w:rFonts w:ascii="Calibri" w:eastAsia="Times New Roman" w:hAnsi="Calibri" w:cs="Calibri"/>
          <w:b/>
          <w:bCs/>
          <w:color w:val="0E101A"/>
          <w:sz w:val="22"/>
          <w:szCs w:val="22"/>
        </w:rPr>
        <w:t xml:space="preserve"> </w:t>
      </w:r>
      <w:r w:rsidRPr="00BB3A96">
        <w:rPr>
          <w:rFonts w:ascii="Calibri" w:eastAsia="Times New Roman" w:hAnsi="Calibri" w:cs="Calibri"/>
          <w:color w:val="0E101A"/>
          <w:sz w:val="22"/>
          <w:szCs w:val="22"/>
        </w:rPr>
        <w:t>with regard to</w:t>
      </w:r>
      <w:r>
        <w:rPr>
          <w:rFonts w:ascii="Calibri" w:eastAsia="Times New Roman" w:hAnsi="Calibri" w:cs="Calibri"/>
          <w:b/>
          <w:bCs/>
          <w:color w:val="0E101A"/>
          <w:sz w:val="22"/>
          <w:szCs w:val="22"/>
        </w:rPr>
        <w:t xml:space="preserve"> needs assessment.</w:t>
      </w:r>
    </w:p>
    <w:p w14:paraId="0078898A" w14:textId="17482E07" w:rsidR="006D1B13" w:rsidRDefault="00BB0923" w:rsidP="00073698">
      <w:pPr>
        <w:numPr>
          <w:ilvl w:val="0"/>
          <w:numId w:val="2"/>
        </w:numPr>
        <w:tabs>
          <w:tab w:val="clear" w:pos="720"/>
          <w:tab w:val="num" w:pos="180"/>
        </w:tabs>
        <w:ind w:left="180" w:hanging="180"/>
        <w:jc w:val="both"/>
        <w:rPr>
          <w:rFonts w:ascii="Calibri" w:eastAsia="Times New Roman" w:hAnsi="Calibri" w:cs="Calibri"/>
          <w:color w:val="0E101A"/>
          <w:sz w:val="22"/>
          <w:szCs w:val="22"/>
        </w:rPr>
      </w:pPr>
      <w:r w:rsidRPr="00BB0923">
        <w:rPr>
          <w:rFonts w:ascii="Calibri" w:eastAsia="Times New Roman" w:hAnsi="Calibri" w:cs="Calibri"/>
          <w:b/>
          <w:bCs/>
          <w:color w:val="0E101A"/>
          <w:sz w:val="22"/>
          <w:szCs w:val="22"/>
        </w:rPr>
        <w:t>Partners</w:t>
      </w:r>
      <w:r w:rsidRPr="00BB0923">
        <w:rPr>
          <w:rFonts w:ascii="Calibri" w:eastAsia="Times New Roman" w:hAnsi="Calibri" w:cs="Calibri"/>
          <w:color w:val="0E101A"/>
          <w:sz w:val="22"/>
          <w:szCs w:val="22"/>
        </w:rPr>
        <w:t xml:space="preserve"> to share information on the needs and response with OCHA</w:t>
      </w:r>
      <w:r w:rsidR="00566119">
        <w:rPr>
          <w:rFonts w:ascii="Calibri" w:eastAsia="Times New Roman" w:hAnsi="Calibri" w:cs="Calibri"/>
          <w:color w:val="0E101A"/>
          <w:sz w:val="22"/>
          <w:szCs w:val="22"/>
        </w:rPr>
        <w:t xml:space="preserve"> for the daily sitrep</w:t>
      </w:r>
      <w:r w:rsidRPr="00BB0923">
        <w:rPr>
          <w:rFonts w:ascii="Calibri" w:eastAsia="Times New Roman" w:hAnsi="Calibri" w:cs="Calibri"/>
          <w:color w:val="0E101A"/>
          <w:sz w:val="22"/>
          <w:szCs w:val="22"/>
        </w:rPr>
        <w:t>.</w:t>
      </w:r>
    </w:p>
    <w:p w14:paraId="471A8E12" w14:textId="4F24EACA" w:rsidR="004F0412" w:rsidRPr="00BB0923" w:rsidRDefault="004F0412" w:rsidP="00073698">
      <w:pPr>
        <w:numPr>
          <w:ilvl w:val="0"/>
          <w:numId w:val="2"/>
        </w:numPr>
        <w:tabs>
          <w:tab w:val="clear" w:pos="720"/>
          <w:tab w:val="num" w:pos="180"/>
        </w:tabs>
        <w:ind w:left="180" w:hanging="180"/>
        <w:jc w:val="both"/>
        <w:rPr>
          <w:rFonts w:ascii="Calibri" w:eastAsia="Times New Roman" w:hAnsi="Calibri" w:cs="Calibri"/>
          <w:color w:val="0E101A"/>
          <w:sz w:val="22"/>
          <w:szCs w:val="22"/>
        </w:rPr>
      </w:pPr>
      <w:r>
        <w:rPr>
          <w:rFonts w:ascii="Calibri" w:eastAsia="Times New Roman" w:hAnsi="Calibri" w:cs="Calibri"/>
          <w:b/>
          <w:bCs/>
          <w:color w:val="0E101A"/>
          <w:sz w:val="22"/>
          <w:szCs w:val="22"/>
        </w:rPr>
        <w:t>Next meeting to take place on Saturday 8 August.</w:t>
      </w:r>
    </w:p>
    <w:p w14:paraId="3C98837D" w14:textId="41F916AC" w:rsidR="00C47B15" w:rsidRDefault="00C47B15" w:rsidP="00C47B15">
      <w:pPr>
        <w:rPr>
          <w:rFonts w:ascii="Calibri" w:hAnsi="Calibri" w:cs="Calibri"/>
        </w:rPr>
      </w:pPr>
    </w:p>
    <w:p w14:paraId="0BE7A12D" w14:textId="77777777" w:rsidR="00C47B15" w:rsidRDefault="00C47B15" w:rsidP="00C47B15">
      <w:pPr>
        <w:rPr>
          <w:rFonts w:ascii="Calibri" w:hAnsi="Calibri" w:cs="Calibri"/>
        </w:rPr>
      </w:pPr>
    </w:p>
    <w:p w14:paraId="1C5F48B4" w14:textId="77777777" w:rsidR="00C47B15" w:rsidRPr="00892864" w:rsidRDefault="00C47B15" w:rsidP="00C47B15">
      <w:pPr>
        <w:jc w:val="both"/>
        <w:rPr>
          <w:rFonts w:ascii="Calibri" w:eastAsia="Times New Roman" w:hAnsi="Calibri" w:cs="Calibri"/>
          <w:color w:val="0E101A"/>
          <w:sz w:val="22"/>
          <w:szCs w:val="22"/>
        </w:rPr>
      </w:pPr>
    </w:p>
    <w:p w14:paraId="5AB152B0" w14:textId="6F2FD492" w:rsidR="00977849" w:rsidRDefault="00977849" w:rsidP="00977849">
      <w:pPr>
        <w:rPr>
          <w:rFonts w:ascii="Calibri" w:hAnsi="Calibri" w:cs="Calibri"/>
        </w:rPr>
      </w:pPr>
    </w:p>
    <w:p w14:paraId="1F892A5C" w14:textId="77777777" w:rsidR="00977849" w:rsidRPr="00CA7B1E" w:rsidRDefault="00977849" w:rsidP="00977849">
      <w:pPr>
        <w:jc w:val="both"/>
        <w:rPr>
          <w:rFonts w:ascii="Calibri" w:eastAsia="Times New Roman" w:hAnsi="Calibri" w:cs="Calibri"/>
          <w:color w:val="0E101A"/>
          <w:sz w:val="22"/>
          <w:szCs w:val="22"/>
        </w:rPr>
      </w:pPr>
    </w:p>
    <w:p w14:paraId="0B0D3294" w14:textId="77777777" w:rsidR="00B15B94" w:rsidRDefault="00B15B94" w:rsidP="00390E41">
      <w:pPr>
        <w:jc w:val="both"/>
        <w:rPr>
          <w:rFonts w:ascii="Calibri" w:eastAsia="Times New Roman" w:hAnsi="Calibri" w:cs="Calibri"/>
          <w:color w:val="0E101A"/>
          <w:sz w:val="22"/>
          <w:szCs w:val="22"/>
        </w:rPr>
      </w:pPr>
    </w:p>
    <w:p w14:paraId="619AD73E" w14:textId="0C404596" w:rsidR="00390E41" w:rsidRDefault="00390E41" w:rsidP="00E75093">
      <w:pPr>
        <w:jc w:val="both"/>
        <w:rPr>
          <w:rFonts w:ascii="Calibri" w:eastAsia="Times New Roman" w:hAnsi="Calibri" w:cs="Calibri"/>
          <w:color w:val="0E101A"/>
          <w:sz w:val="22"/>
          <w:szCs w:val="22"/>
        </w:rPr>
      </w:pPr>
    </w:p>
    <w:p w14:paraId="18BA39BA" w14:textId="77777777" w:rsidR="00390E41" w:rsidRDefault="00390E41" w:rsidP="00E75093">
      <w:pPr>
        <w:jc w:val="both"/>
        <w:rPr>
          <w:rFonts w:ascii="Calibri" w:hAnsi="Calibri" w:cs="Calibri"/>
        </w:rPr>
      </w:pPr>
    </w:p>
    <w:p w14:paraId="46C21134" w14:textId="77777777" w:rsidR="00AB240D" w:rsidRDefault="00AB240D" w:rsidP="006C046F">
      <w:pPr>
        <w:rPr>
          <w:rFonts w:ascii="Calibri" w:eastAsia="Times New Roman" w:hAnsi="Calibri" w:cs="Calibri"/>
          <w:color w:val="0E101A"/>
          <w:sz w:val="22"/>
          <w:szCs w:val="22"/>
        </w:rPr>
      </w:pPr>
    </w:p>
    <w:p w14:paraId="435706D0" w14:textId="5AC560F1" w:rsidR="006C046F" w:rsidRDefault="006C046F" w:rsidP="006C046F">
      <w:pPr>
        <w:rPr>
          <w:rFonts w:ascii="Calibri" w:eastAsia="Times New Roman" w:hAnsi="Calibri" w:cs="Calibri"/>
          <w:color w:val="0E101A"/>
          <w:sz w:val="22"/>
          <w:szCs w:val="22"/>
        </w:rPr>
      </w:pPr>
      <w:r>
        <w:rPr>
          <w:rFonts w:ascii="Calibri" w:eastAsia="Times New Roman" w:hAnsi="Calibri" w:cs="Calibri"/>
          <w:color w:val="0E101A"/>
          <w:sz w:val="22"/>
          <w:szCs w:val="22"/>
        </w:rPr>
        <w:t xml:space="preserve"> </w:t>
      </w:r>
      <w:r w:rsidRPr="006C046F">
        <w:rPr>
          <w:rFonts w:ascii="Calibri" w:eastAsia="Times New Roman" w:hAnsi="Calibri" w:cs="Calibri"/>
          <w:color w:val="0E101A"/>
          <w:sz w:val="22"/>
          <w:szCs w:val="22"/>
        </w:rPr>
        <w:t xml:space="preserve"> </w:t>
      </w:r>
    </w:p>
    <w:p w14:paraId="6124D19E" w14:textId="77777777" w:rsidR="006C046F" w:rsidRDefault="006C046F" w:rsidP="006C046F">
      <w:pPr>
        <w:rPr>
          <w:rFonts w:ascii="Calibri" w:eastAsia="Times New Roman" w:hAnsi="Calibri" w:cs="Calibri"/>
          <w:color w:val="0E101A"/>
          <w:sz w:val="22"/>
          <w:szCs w:val="22"/>
        </w:rPr>
      </w:pPr>
    </w:p>
    <w:p w14:paraId="1C014370" w14:textId="77777777" w:rsidR="006C046F" w:rsidRDefault="006C046F" w:rsidP="006C046F">
      <w:pPr>
        <w:rPr>
          <w:rFonts w:ascii="Calibri" w:eastAsia="Times New Roman" w:hAnsi="Calibri" w:cs="Calibri"/>
          <w:color w:val="0E101A"/>
          <w:sz w:val="22"/>
          <w:szCs w:val="22"/>
        </w:rPr>
      </w:pPr>
    </w:p>
    <w:p w14:paraId="496FE0F5" w14:textId="77777777" w:rsidR="00AA076A" w:rsidRDefault="00AA076A" w:rsidP="00AA076A">
      <w:pPr>
        <w:pStyle w:val="m5892027941957928003msolistparagraph"/>
        <w:spacing w:before="0" w:beforeAutospacing="0" w:after="0" w:afterAutospacing="0"/>
        <w:jc w:val="both"/>
      </w:pPr>
    </w:p>
    <w:p w14:paraId="79677B42" w14:textId="77777777" w:rsidR="00AA076A" w:rsidRDefault="00AA076A" w:rsidP="00DB5095">
      <w:pPr>
        <w:jc w:val="both"/>
        <w:rPr>
          <w:rFonts w:ascii="Calibri" w:eastAsiaTheme="minorHAnsi" w:hAnsi="Calibri" w:cs="Calibri"/>
          <w:b/>
          <w:bCs/>
          <w:sz w:val="22"/>
          <w:szCs w:val="22"/>
        </w:rPr>
      </w:pPr>
    </w:p>
    <w:p w14:paraId="69946798" w14:textId="77777777" w:rsidR="00230884" w:rsidRPr="00F05B78" w:rsidRDefault="00230884" w:rsidP="00DB5095">
      <w:pPr>
        <w:jc w:val="both"/>
        <w:rPr>
          <w:rFonts w:ascii="Calibri" w:eastAsiaTheme="minorHAnsi" w:hAnsi="Calibri" w:cs="Calibri"/>
          <w:sz w:val="22"/>
          <w:szCs w:val="22"/>
        </w:rPr>
      </w:pPr>
    </w:p>
    <w:p w14:paraId="299FA9AD" w14:textId="6D3D0A0B" w:rsidR="00CD3EC7" w:rsidRDefault="00CD3EC7" w:rsidP="00DB5095">
      <w:pPr>
        <w:jc w:val="both"/>
        <w:rPr>
          <w:rFonts w:ascii="Calibri" w:eastAsiaTheme="minorHAnsi" w:hAnsi="Calibri" w:cs="Calibri"/>
          <w:sz w:val="22"/>
          <w:szCs w:val="22"/>
        </w:rPr>
      </w:pPr>
    </w:p>
    <w:sectPr w:rsidR="00CD3EC7" w:rsidSect="00CD3EC7">
      <w:headerReference w:type="default"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8BCA" w14:textId="77777777" w:rsidR="00D73218" w:rsidRDefault="00D73218" w:rsidP="000515DE">
      <w:r>
        <w:separator/>
      </w:r>
    </w:p>
  </w:endnote>
  <w:endnote w:type="continuationSeparator" w:id="0">
    <w:p w14:paraId="43EDA17A" w14:textId="77777777" w:rsidR="00D73218" w:rsidRDefault="00D73218" w:rsidP="000515DE">
      <w:r>
        <w:continuationSeparator/>
      </w:r>
    </w:p>
  </w:endnote>
  <w:endnote w:type="continuationNotice" w:id="1">
    <w:p w14:paraId="7AB3447C" w14:textId="77777777" w:rsidR="00D73218" w:rsidRDefault="00D73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774784"/>
      <w:docPartObj>
        <w:docPartGallery w:val="Page Numbers (Bottom of Page)"/>
        <w:docPartUnique/>
      </w:docPartObj>
    </w:sdtPr>
    <w:sdtEndPr>
      <w:rPr>
        <w:noProof/>
      </w:rPr>
    </w:sdtEndPr>
    <w:sdtContent>
      <w:p w14:paraId="230CD7D2" w14:textId="67A8A2CA" w:rsidR="00A12C82" w:rsidRDefault="00A12C82">
        <w:pPr>
          <w:pStyle w:val="Footer"/>
          <w:jc w:val="center"/>
        </w:pPr>
        <w:r>
          <w:fldChar w:fldCharType="begin"/>
        </w:r>
        <w:r>
          <w:instrText xml:space="preserve"> PAGE   \* MERGEFORMAT </w:instrText>
        </w:r>
        <w:r>
          <w:fldChar w:fldCharType="separate"/>
        </w:r>
        <w:r w:rsidR="00D73218">
          <w:rPr>
            <w:noProof/>
          </w:rPr>
          <w:t>1</w:t>
        </w:r>
        <w:r>
          <w:rPr>
            <w:noProof/>
          </w:rPr>
          <w:fldChar w:fldCharType="end"/>
        </w:r>
      </w:p>
    </w:sdtContent>
  </w:sdt>
  <w:p w14:paraId="21DD52C8" w14:textId="77777777" w:rsidR="00A12C82" w:rsidRDefault="00A1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EC86" w14:textId="77777777" w:rsidR="00D73218" w:rsidRDefault="00D73218" w:rsidP="000515DE">
      <w:r>
        <w:separator/>
      </w:r>
    </w:p>
  </w:footnote>
  <w:footnote w:type="continuationSeparator" w:id="0">
    <w:p w14:paraId="5C1F6D80" w14:textId="77777777" w:rsidR="00D73218" w:rsidRDefault="00D73218" w:rsidP="000515DE">
      <w:r>
        <w:continuationSeparator/>
      </w:r>
    </w:p>
  </w:footnote>
  <w:footnote w:type="continuationNotice" w:id="1">
    <w:p w14:paraId="15B2CE82" w14:textId="77777777" w:rsidR="00D73218" w:rsidRDefault="00D73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346912"/>
      <w:docPartObj>
        <w:docPartGallery w:val="Watermarks"/>
        <w:docPartUnique/>
      </w:docPartObj>
    </w:sdtPr>
    <w:sdtEndPr/>
    <w:sdtContent>
      <w:p w14:paraId="6C8A4A53" w14:textId="4CED7CE0" w:rsidR="00A12C82" w:rsidRDefault="00D73218">
        <w:pPr>
          <w:pStyle w:val="Header"/>
        </w:pPr>
        <w:r>
          <w:rPr>
            <w:noProof/>
          </w:rPr>
          <w:pict w14:anchorId="0D690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4611"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3D4"/>
    <w:multiLevelType w:val="hybridMultilevel"/>
    <w:tmpl w:val="60C612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8642F96">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C7DAC"/>
    <w:multiLevelType w:val="multilevel"/>
    <w:tmpl w:val="EA2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32E81"/>
    <w:multiLevelType w:val="multilevel"/>
    <w:tmpl w:val="0D049D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7A1126"/>
    <w:multiLevelType w:val="hybridMultilevel"/>
    <w:tmpl w:val="443E61F2"/>
    <w:lvl w:ilvl="0" w:tplc="DFF2E224">
      <w:start w:val="1"/>
      <w:numFmt w:val="decimal"/>
      <w:lvlText w:val="%1."/>
      <w:lvlJc w:val="left"/>
      <w:pPr>
        <w:tabs>
          <w:tab w:val="num" w:pos="720"/>
        </w:tabs>
        <w:ind w:left="720" w:hanging="360"/>
      </w:pPr>
    </w:lvl>
    <w:lvl w:ilvl="1" w:tplc="0974F4EA" w:tentative="1">
      <w:start w:val="1"/>
      <w:numFmt w:val="decimal"/>
      <w:lvlText w:val="%2."/>
      <w:lvlJc w:val="left"/>
      <w:pPr>
        <w:tabs>
          <w:tab w:val="num" w:pos="1440"/>
        </w:tabs>
        <w:ind w:left="1440" w:hanging="360"/>
      </w:pPr>
    </w:lvl>
    <w:lvl w:ilvl="2" w:tplc="72D27BAA" w:tentative="1">
      <w:start w:val="1"/>
      <w:numFmt w:val="decimal"/>
      <w:lvlText w:val="%3."/>
      <w:lvlJc w:val="left"/>
      <w:pPr>
        <w:tabs>
          <w:tab w:val="num" w:pos="2160"/>
        </w:tabs>
        <w:ind w:left="2160" w:hanging="360"/>
      </w:pPr>
    </w:lvl>
    <w:lvl w:ilvl="3" w:tplc="BE068224" w:tentative="1">
      <w:start w:val="1"/>
      <w:numFmt w:val="decimal"/>
      <w:lvlText w:val="%4."/>
      <w:lvlJc w:val="left"/>
      <w:pPr>
        <w:tabs>
          <w:tab w:val="num" w:pos="2880"/>
        </w:tabs>
        <w:ind w:left="2880" w:hanging="360"/>
      </w:pPr>
    </w:lvl>
    <w:lvl w:ilvl="4" w:tplc="0D605C6C" w:tentative="1">
      <w:start w:val="1"/>
      <w:numFmt w:val="decimal"/>
      <w:lvlText w:val="%5."/>
      <w:lvlJc w:val="left"/>
      <w:pPr>
        <w:tabs>
          <w:tab w:val="num" w:pos="3600"/>
        </w:tabs>
        <w:ind w:left="3600" w:hanging="360"/>
      </w:pPr>
    </w:lvl>
    <w:lvl w:ilvl="5" w:tplc="04A0BB7E" w:tentative="1">
      <w:start w:val="1"/>
      <w:numFmt w:val="decimal"/>
      <w:lvlText w:val="%6."/>
      <w:lvlJc w:val="left"/>
      <w:pPr>
        <w:tabs>
          <w:tab w:val="num" w:pos="4320"/>
        </w:tabs>
        <w:ind w:left="4320" w:hanging="360"/>
      </w:pPr>
    </w:lvl>
    <w:lvl w:ilvl="6" w:tplc="57D2983E" w:tentative="1">
      <w:start w:val="1"/>
      <w:numFmt w:val="decimal"/>
      <w:lvlText w:val="%7."/>
      <w:lvlJc w:val="left"/>
      <w:pPr>
        <w:tabs>
          <w:tab w:val="num" w:pos="5040"/>
        </w:tabs>
        <w:ind w:left="5040" w:hanging="360"/>
      </w:pPr>
    </w:lvl>
    <w:lvl w:ilvl="7" w:tplc="F36ACE6C" w:tentative="1">
      <w:start w:val="1"/>
      <w:numFmt w:val="decimal"/>
      <w:lvlText w:val="%8."/>
      <w:lvlJc w:val="left"/>
      <w:pPr>
        <w:tabs>
          <w:tab w:val="num" w:pos="5760"/>
        </w:tabs>
        <w:ind w:left="5760" w:hanging="360"/>
      </w:pPr>
    </w:lvl>
    <w:lvl w:ilvl="8" w:tplc="C1FC8536" w:tentative="1">
      <w:start w:val="1"/>
      <w:numFmt w:val="decimal"/>
      <w:lvlText w:val="%9."/>
      <w:lvlJc w:val="left"/>
      <w:pPr>
        <w:tabs>
          <w:tab w:val="num" w:pos="6480"/>
        </w:tabs>
        <w:ind w:left="6480" w:hanging="360"/>
      </w:pPr>
    </w:lvl>
  </w:abstractNum>
  <w:abstractNum w:abstractNumId="4" w15:restartNumberingAfterBreak="0">
    <w:nsid w:val="310B2939"/>
    <w:multiLevelType w:val="hybridMultilevel"/>
    <w:tmpl w:val="4D62206C"/>
    <w:lvl w:ilvl="0" w:tplc="25522FDA">
      <w:start w:val="1"/>
      <w:numFmt w:val="bullet"/>
      <w:lvlText w:val="-"/>
      <w:lvlJc w:val="left"/>
      <w:pPr>
        <w:tabs>
          <w:tab w:val="num" w:pos="720"/>
        </w:tabs>
        <w:ind w:left="720" w:hanging="360"/>
      </w:pPr>
      <w:rPr>
        <w:rFonts w:ascii="Times New Roman" w:hAnsi="Times New Roman" w:hint="default"/>
      </w:rPr>
    </w:lvl>
    <w:lvl w:ilvl="1" w:tplc="22126BD4" w:tentative="1">
      <w:start w:val="1"/>
      <w:numFmt w:val="bullet"/>
      <w:lvlText w:val="-"/>
      <w:lvlJc w:val="left"/>
      <w:pPr>
        <w:tabs>
          <w:tab w:val="num" w:pos="1440"/>
        </w:tabs>
        <w:ind w:left="1440" w:hanging="360"/>
      </w:pPr>
      <w:rPr>
        <w:rFonts w:ascii="Times New Roman" w:hAnsi="Times New Roman" w:hint="default"/>
      </w:rPr>
    </w:lvl>
    <w:lvl w:ilvl="2" w:tplc="FCFE62AC" w:tentative="1">
      <w:start w:val="1"/>
      <w:numFmt w:val="bullet"/>
      <w:lvlText w:val="-"/>
      <w:lvlJc w:val="left"/>
      <w:pPr>
        <w:tabs>
          <w:tab w:val="num" w:pos="2160"/>
        </w:tabs>
        <w:ind w:left="2160" w:hanging="360"/>
      </w:pPr>
      <w:rPr>
        <w:rFonts w:ascii="Times New Roman" w:hAnsi="Times New Roman" w:hint="default"/>
      </w:rPr>
    </w:lvl>
    <w:lvl w:ilvl="3" w:tplc="C858899A" w:tentative="1">
      <w:start w:val="1"/>
      <w:numFmt w:val="bullet"/>
      <w:lvlText w:val="-"/>
      <w:lvlJc w:val="left"/>
      <w:pPr>
        <w:tabs>
          <w:tab w:val="num" w:pos="2880"/>
        </w:tabs>
        <w:ind w:left="2880" w:hanging="360"/>
      </w:pPr>
      <w:rPr>
        <w:rFonts w:ascii="Times New Roman" w:hAnsi="Times New Roman" w:hint="default"/>
      </w:rPr>
    </w:lvl>
    <w:lvl w:ilvl="4" w:tplc="4644EC68" w:tentative="1">
      <w:start w:val="1"/>
      <w:numFmt w:val="bullet"/>
      <w:lvlText w:val="-"/>
      <w:lvlJc w:val="left"/>
      <w:pPr>
        <w:tabs>
          <w:tab w:val="num" w:pos="3600"/>
        </w:tabs>
        <w:ind w:left="3600" w:hanging="360"/>
      </w:pPr>
      <w:rPr>
        <w:rFonts w:ascii="Times New Roman" w:hAnsi="Times New Roman" w:hint="default"/>
      </w:rPr>
    </w:lvl>
    <w:lvl w:ilvl="5" w:tplc="E78A371E" w:tentative="1">
      <w:start w:val="1"/>
      <w:numFmt w:val="bullet"/>
      <w:lvlText w:val="-"/>
      <w:lvlJc w:val="left"/>
      <w:pPr>
        <w:tabs>
          <w:tab w:val="num" w:pos="4320"/>
        </w:tabs>
        <w:ind w:left="4320" w:hanging="360"/>
      </w:pPr>
      <w:rPr>
        <w:rFonts w:ascii="Times New Roman" w:hAnsi="Times New Roman" w:hint="default"/>
      </w:rPr>
    </w:lvl>
    <w:lvl w:ilvl="6" w:tplc="D1B8061A" w:tentative="1">
      <w:start w:val="1"/>
      <w:numFmt w:val="bullet"/>
      <w:lvlText w:val="-"/>
      <w:lvlJc w:val="left"/>
      <w:pPr>
        <w:tabs>
          <w:tab w:val="num" w:pos="5040"/>
        </w:tabs>
        <w:ind w:left="5040" w:hanging="360"/>
      </w:pPr>
      <w:rPr>
        <w:rFonts w:ascii="Times New Roman" w:hAnsi="Times New Roman" w:hint="default"/>
      </w:rPr>
    </w:lvl>
    <w:lvl w:ilvl="7" w:tplc="7C7ABAC4" w:tentative="1">
      <w:start w:val="1"/>
      <w:numFmt w:val="bullet"/>
      <w:lvlText w:val="-"/>
      <w:lvlJc w:val="left"/>
      <w:pPr>
        <w:tabs>
          <w:tab w:val="num" w:pos="5760"/>
        </w:tabs>
        <w:ind w:left="5760" w:hanging="360"/>
      </w:pPr>
      <w:rPr>
        <w:rFonts w:ascii="Times New Roman" w:hAnsi="Times New Roman" w:hint="default"/>
      </w:rPr>
    </w:lvl>
    <w:lvl w:ilvl="8" w:tplc="61C063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3549F0"/>
    <w:multiLevelType w:val="multilevel"/>
    <w:tmpl w:val="8C345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580BB9"/>
    <w:multiLevelType w:val="hybridMultilevel"/>
    <w:tmpl w:val="42AC1DE2"/>
    <w:lvl w:ilvl="0" w:tplc="9084B5F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D8"/>
    <w:rsid w:val="00030CFB"/>
    <w:rsid w:val="000515DE"/>
    <w:rsid w:val="0007619F"/>
    <w:rsid w:val="00081AFA"/>
    <w:rsid w:val="000A537B"/>
    <w:rsid w:val="000D06E9"/>
    <w:rsid w:val="000F6211"/>
    <w:rsid w:val="00103619"/>
    <w:rsid w:val="00112610"/>
    <w:rsid w:val="0017045E"/>
    <w:rsid w:val="001F0A76"/>
    <w:rsid w:val="00230884"/>
    <w:rsid w:val="00256F6F"/>
    <w:rsid w:val="00281514"/>
    <w:rsid w:val="002D2788"/>
    <w:rsid w:val="002D7225"/>
    <w:rsid w:val="002F7D08"/>
    <w:rsid w:val="0031424B"/>
    <w:rsid w:val="0033609D"/>
    <w:rsid w:val="003444A2"/>
    <w:rsid w:val="00362D89"/>
    <w:rsid w:val="0036525A"/>
    <w:rsid w:val="00390E41"/>
    <w:rsid w:val="00392941"/>
    <w:rsid w:val="003A2BBD"/>
    <w:rsid w:val="003A4FE3"/>
    <w:rsid w:val="003F0ECD"/>
    <w:rsid w:val="004361D8"/>
    <w:rsid w:val="004E4BC0"/>
    <w:rsid w:val="004F0412"/>
    <w:rsid w:val="00522518"/>
    <w:rsid w:val="00557077"/>
    <w:rsid w:val="00557A0E"/>
    <w:rsid w:val="00566119"/>
    <w:rsid w:val="00587FC8"/>
    <w:rsid w:val="005D0110"/>
    <w:rsid w:val="005D2A19"/>
    <w:rsid w:val="005D3279"/>
    <w:rsid w:val="005E4C6F"/>
    <w:rsid w:val="005E6DD1"/>
    <w:rsid w:val="00627254"/>
    <w:rsid w:val="00643FFD"/>
    <w:rsid w:val="006443CF"/>
    <w:rsid w:val="00651020"/>
    <w:rsid w:val="0066016B"/>
    <w:rsid w:val="006C046F"/>
    <w:rsid w:val="006D1B13"/>
    <w:rsid w:val="006D400D"/>
    <w:rsid w:val="006E2760"/>
    <w:rsid w:val="006F37FF"/>
    <w:rsid w:val="00720546"/>
    <w:rsid w:val="007248DF"/>
    <w:rsid w:val="00730F53"/>
    <w:rsid w:val="00735BEE"/>
    <w:rsid w:val="00737B24"/>
    <w:rsid w:val="00755D6E"/>
    <w:rsid w:val="00781F3A"/>
    <w:rsid w:val="007B4BCC"/>
    <w:rsid w:val="00810407"/>
    <w:rsid w:val="008636AE"/>
    <w:rsid w:val="00872168"/>
    <w:rsid w:val="00892864"/>
    <w:rsid w:val="00895711"/>
    <w:rsid w:val="008C210A"/>
    <w:rsid w:val="008D0C41"/>
    <w:rsid w:val="008D1D94"/>
    <w:rsid w:val="008D1E48"/>
    <w:rsid w:val="008E7CE7"/>
    <w:rsid w:val="00911BB5"/>
    <w:rsid w:val="00932FBE"/>
    <w:rsid w:val="00963244"/>
    <w:rsid w:val="009762A8"/>
    <w:rsid w:val="00977849"/>
    <w:rsid w:val="00980F9D"/>
    <w:rsid w:val="00996981"/>
    <w:rsid w:val="009A5BD6"/>
    <w:rsid w:val="009C3B1B"/>
    <w:rsid w:val="009F76D6"/>
    <w:rsid w:val="00A12C82"/>
    <w:rsid w:val="00A21F86"/>
    <w:rsid w:val="00A325FA"/>
    <w:rsid w:val="00A61B7C"/>
    <w:rsid w:val="00A7362A"/>
    <w:rsid w:val="00A763FF"/>
    <w:rsid w:val="00AA076A"/>
    <w:rsid w:val="00AB0E61"/>
    <w:rsid w:val="00AB240D"/>
    <w:rsid w:val="00AC4C6C"/>
    <w:rsid w:val="00AF59A7"/>
    <w:rsid w:val="00B15A73"/>
    <w:rsid w:val="00B15B94"/>
    <w:rsid w:val="00B17654"/>
    <w:rsid w:val="00B228B0"/>
    <w:rsid w:val="00B43F31"/>
    <w:rsid w:val="00B90C23"/>
    <w:rsid w:val="00B93570"/>
    <w:rsid w:val="00BA3F20"/>
    <w:rsid w:val="00BB0923"/>
    <w:rsid w:val="00BB3A96"/>
    <w:rsid w:val="00BF4EB0"/>
    <w:rsid w:val="00BF571E"/>
    <w:rsid w:val="00BF7509"/>
    <w:rsid w:val="00C256A9"/>
    <w:rsid w:val="00C3671F"/>
    <w:rsid w:val="00C41CBB"/>
    <w:rsid w:val="00C469B6"/>
    <w:rsid w:val="00C47B15"/>
    <w:rsid w:val="00C545B4"/>
    <w:rsid w:val="00C6563A"/>
    <w:rsid w:val="00CA4FA2"/>
    <w:rsid w:val="00CA7B1E"/>
    <w:rsid w:val="00CD3EC7"/>
    <w:rsid w:val="00CF49AB"/>
    <w:rsid w:val="00D51097"/>
    <w:rsid w:val="00D657D7"/>
    <w:rsid w:val="00D71B9B"/>
    <w:rsid w:val="00D73218"/>
    <w:rsid w:val="00D872AB"/>
    <w:rsid w:val="00DB5095"/>
    <w:rsid w:val="00DD489A"/>
    <w:rsid w:val="00DE2803"/>
    <w:rsid w:val="00DF41D4"/>
    <w:rsid w:val="00E20EDE"/>
    <w:rsid w:val="00E231FC"/>
    <w:rsid w:val="00E36C1D"/>
    <w:rsid w:val="00E61603"/>
    <w:rsid w:val="00E75093"/>
    <w:rsid w:val="00E93D22"/>
    <w:rsid w:val="00F03CE3"/>
    <w:rsid w:val="00F05B78"/>
    <w:rsid w:val="00F178AB"/>
    <w:rsid w:val="00F26385"/>
    <w:rsid w:val="00F61DD3"/>
    <w:rsid w:val="00F815F9"/>
    <w:rsid w:val="00F8771B"/>
    <w:rsid w:val="00FB0403"/>
    <w:rsid w:val="00FD50E7"/>
    <w:rsid w:val="00FF7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C0BDC0"/>
  <w15:chartTrackingRefBased/>
  <w15:docId w15:val="{31FCAB0C-9BFC-42F4-9C59-D23F9533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61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10"/>
    <w:rPr>
      <w:rFonts w:ascii="Segoe UI" w:eastAsiaTheme="minorEastAsia" w:hAnsi="Segoe UI" w:cs="Segoe UI"/>
      <w:sz w:val="18"/>
      <w:szCs w:val="18"/>
    </w:rPr>
  </w:style>
  <w:style w:type="paragraph" w:customStyle="1" w:styleId="m5892027941957928003msolistparagraph">
    <w:name w:val="m_5892027941957928003msolistparagraph"/>
    <w:basedOn w:val="Normal"/>
    <w:rsid w:val="00F26385"/>
    <w:pPr>
      <w:spacing w:before="100" w:beforeAutospacing="1" w:after="100" w:afterAutospacing="1"/>
    </w:pPr>
    <w:rPr>
      <w:rFonts w:ascii="Calibri" w:eastAsiaTheme="minorHAnsi" w:hAnsi="Calibri" w:cs="Calibri"/>
      <w:sz w:val="22"/>
      <w:szCs w:val="22"/>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F26385"/>
    <w:pPr>
      <w:ind w:left="720"/>
      <w:contextualSpacing/>
    </w:pPr>
  </w:style>
  <w:style w:type="paragraph" w:styleId="Header">
    <w:name w:val="header"/>
    <w:basedOn w:val="Normal"/>
    <w:link w:val="HeaderChar"/>
    <w:uiPriority w:val="99"/>
    <w:unhideWhenUsed/>
    <w:rsid w:val="000515DE"/>
    <w:pPr>
      <w:tabs>
        <w:tab w:val="center" w:pos="4680"/>
        <w:tab w:val="right" w:pos="9360"/>
      </w:tabs>
    </w:pPr>
  </w:style>
  <w:style w:type="character" w:customStyle="1" w:styleId="HeaderChar">
    <w:name w:val="Header Char"/>
    <w:basedOn w:val="DefaultParagraphFont"/>
    <w:link w:val="Header"/>
    <w:uiPriority w:val="99"/>
    <w:rsid w:val="000515D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515DE"/>
    <w:pPr>
      <w:tabs>
        <w:tab w:val="center" w:pos="4680"/>
        <w:tab w:val="right" w:pos="9360"/>
      </w:tabs>
    </w:pPr>
  </w:style>
  <w:style w:type="character" w:customStyle="1" w:styleId="FooterChar">
    <w:name w:val="Footer Char"/>
    <w:basedOn w:val="DefaultParagraphFont"/>
    <w:link w:val="Footer"/>
    <w:uiPriority w:val="99"/>
    <w:rsid w:val="000515DE"/>
    <w:rPr>
      <w:rFonts w:ascii="Times New Roman" w:eastAsiaTheme="minorEastAsia" w:hAnsi="Times New Roman" w:cs="Times New Roman"/>
      <w:sz w:val="24"/>
      <w:szCs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0515DE"/>
    <w:rPr>
      <w:rFonts w:ascii="Times New Roman" w:eastAsiaTheme="minorEastAsia" w:hAnsi="Times New Roman" w:cs="Times New Roman"/>
      <w:sz w:val="24"/>
      <w:szCs w:val="24"/>
    </w:rPr>
  </w:style>
  <w:style w:type="character" w:styleId="Emphasis">
    <w:name w:val="Emphasis"/>
    <w:basedOn w:val="DefaultParagraphFont"/>
    <w:uiPriority w:val="20"/>
    <w:qFormat/>
    <w:rsid w:val="00DD489A"/>
    <w:rPr>
      <w:i/>
      <w:iCs/>
    </w:rPr>
  </w:style>
  <w:style w:type="paragraph" w:styleId="NormalWeb">
    <w:name w:val="Normal (Web)"/>
    <w:basedOn w:val="Normal"/>
    <w:uiPriority w:val="99"/>
    <w:semiHidden/>
    <w:unhideWhenUsed/>
    <w:rsid w:val="000D06E9"/>
    <w:pPr>
      <w:spacing w:before="100" w:beforeAutospacing="1" w:after="100" w:afterAutospacing="1"/>
    </w:pPr>
    <w:rPr>
      <w:rFonts w:eastAsia="Times New Roman"/>
    </w:rPr>
  </w:style>
  <w:style w:type="character" w:styleId="Hyperlink">
    <w:name w:val="Hyperlink"/>
    <w:basedOn w:val="DefaultParagraphFont"/>
    <w:uiPriority w:val="99"/>
    <w:unhideWhenUsed/>
    <w:rsid w:val="00FD50E7"/>
    <w:rPr>
      <w:color w:val="0563C1" w:themeColor="hyperlink"/>
      <w:u w:val="single"/>
    </w:rPr>
  </w:style>
  <w:style w:type="character" w:styleId="UnresolvedMention">
    <w:name w:val="Unresolved Mention"/>
    <w:basedOn w:val="DefaultParagraphFont"/>
    <w:uiPriority w:val="99"/>
    <w:semiHidden/>
    <w:unhideWhenUsed/>
    <w:rsid w:val="00FD50E7"/>
    <w:rPr>
      <w:color w:val="605E5C"/>
      <w:shd w:val="clear" w:color="auto" w:fill="E1DFDD"/>
    </w:rPr>
  </w:style>
  <w:style w:type="paragraph" w:styleId="Revision">
    <w:name w:val="Revision"/>
    <w:hidden/>
    <w:uiPriority w:val="99"/>
    <w:semiHidden/>
    <w:rsid w:val="00392941"/>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5334">
      <w:bodyDiv w:val="1"/>
      <w:marLeft w:val="0"/>
      <w:marRight w:val="0"/>
      <w:marTop w:val="0"/>
      <w:marBottom w:val="0"/>
      <w:divBdr>
        <w:top w:val="none" w:sz="0" w:space="0" w:color="auto"/>
        <w:left w:val="none" w:sz="0" w:space="0" w:color="auto"/>
        <w:bottom w:val="none" w:sz="0" w:space="0" w:color="auto"/>
        <w:right w:val="none" w:sz="0" w:space="0" w:color="auto"/>
      </w:divBdr>
      <w:divsChild>
        <w:div w:id="762460951">
          <w:marLeft w:val="547"/>
          <w:marRight w:val="0"/>
          <w:marTop w:val="0"/>
          <w:marBottom w:val="0"/>
          <w:divBdr>
            <w:top w:val="none" w:sz="0" w:space="0" w:color="auto"/>
            <w:left w:val="none" w:sz="0" w:space="0" w:color="auto"/>
            <w:bottom w:val="none" w:sz="0" w:space="0" w:color="auto"/>
            <w:right w:val="none" w:sz="0" w:space="0" w:color="auto"/>
          </w:divBdr>
        </w:div>
        <w:div w:id="6755003">
          <w:marLeft w:val="547"/>
          <w:marRight w:val="0"/>
          <w:marTop w:val="0"/>
          <w:marBottom w:val="0"/>
          <w:divBdr>
            <w:top w:val="none" w:sz="0" w:space="0" w:color="auto"/>
            <w:left w:val="none" w:sz="0" w:space="0" w:color="auto"/>
            <w:bottom w:val="none" w:sz="0" w:space="0" w:color="auto"/>
            <w:right w:val="none" w:sz="0" w:space="0" w:color="auto"/>
          </w:divBdr>
        </w:div>
      </w:divsChild>
    </w:div>
    <w:div w:id="787628114">
      <w:bodyDiv w:val="1"/>
      <w:marLeft w:val="0"/>
      <w:marRight w:val="0"/>
      <w:marTop w:val="0"/>
      <w:marBottom w:val="0"/>
      <w:divBdr>
        <w:top w:val="none" w:sz="0" w:space="0" w:color="auto"/>
        <w:left w:val="none" w:sz="0" w:space="0" w:color="auto"/>
        <w:bottom w:val="none" w:sz="0" w:space="0" w:color="auto"/>
        <w:right w:val="none" w:sz="0" w:space="0" w:color="auto"/>
      </w:divBdr>
    </w:div>
    <w:div w:id="956526432">
      <w:bodyDiv w:val="1"/>
      <w:marLeft w:val="0"/>
      <w:marRight w:val="0"/>
      <w:marTop w:val="0"/>
      <w:marBottom w:val="0"/>
      <w:divBdr>
        <w:top w:val="none" w:sz="0" w:space="0" w:color="auto"/>
        <w:left w:val="none" w:sz="0" w:space="0" w:color="auto"/>
        <w:bottom w:val="none" w:sz="0" w:space="0" w:color="auto"/>
        <w:right w:val="none" w:sz="0" w:space="0" w:color="auto"/>
      </w:divBdr>
    </w:div>
    <w:div w:id="2082865969">
      <w:bodyDiv w:val="1"/>
      <w:marLeft w:val="0"/>
      <w:marRight w:val="0"/>
      <w:marTop w:val="0"/>
      <w:marBottom w:val="0"/>
      <w:divBdr>
        <w:top w:val="none" w:sz="0" w:space="0" w:color="auto"/>
        <w:left w:val="none" w:sz="0" w:space="0" w:color="auto"/>
        <w:bottom w:val="none" w:sz="0" w:space="0" w:color="auto"/>
        <w:right w:val="none" w:sz="0" w:space="0" w:color="auto"/>
      </w:divBdr>
      <w:divsChild>
        <w:div w:id="892304464">
          <w:marLeft w:val="547"/>
          <w:marRight w:val="0"/>
          <w:marTop w:val="0"/>
          <w:marBottom w:val="0"/>
          <w:divBdr>
            <w:top w:val="none" w:sz="0" w:space="0" w:color="auto"/>
            <w:left w:val="none" w:sz="0" w:space="0" w:color="auto"/>
            <w:bottom w:val="none" w:sz="0" w:space="0" w:color="auto"/>
            <w:right w:val="none" w:sz="0" w:space="0" w:color="auto"/>
          </w:divBdr>
        </w:div>
        <w:div w:id="1638796303">
          <w:marLeft w:val="547"/>
          <w:marRight w:val="0"/>
          <w:marTop w:val="0"/>
          <w:marBottom w:val="0"/>
          <w:divBdr>
            <w:top w:val="none" w:sz="0" w:space="0" w:color="auto"/>
            <w:left w:val="none" w:sz="0" w:space="0" w:color="auto"/>
            <w:bottom w:val="none" w:sz="0" w:space="0" w:color="auto"/>
            <w:right w:val="none" w:sz="0" w:space="0" w:color="auto"/>
          </w:divBdr>
        </w:div>
        <w:div w:id="331878944">
          <w:marLeft w:val="547"/>
          <w:marRight w:val="0"/>
          <w:marTop w:val="0"/>
          <w:marBottom w:val="0"/>
          <w:divBdr>
            <w:top w:val="none" w:sz="0" w:space="0" w:color="auto"/>
            <w:left w:val="none" w:sz="0" w:space="0" w:color="auto"/>
            <w:bottom w:val="none" w:sz="0" w:space="0" w:color="auto"/>
            <w:right w:val="none" w:sz="0" w:space="0" w:color="auto"/>
          </w:divBdr>
        </w:div>
        <w:div w:id="1127819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nns@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y.maroun@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06C5-6EF1-4DBE-B8B0-32077665E130}"/>
</file>

<file path=customXml/itemProps2.xml><?xml version="1.0" encoding="utf-8"?>
<ds:datastoreItem xmlns:ds="http://schemas.openxmlformats.org/officeDocument/2006/customXml" ds:itemID="{4A8394BE-74F2-4A8A-8C47-4A30D79433BB}">
  <ds:schemaRefs>
    <ds:schemaRef ds:uri="http://schemas.microsoft.com/sharepoint/v3/contenttype/forms"/>
  </ds:schemaRefs>
</ds:datastoreItem>
</file>

<file path=customXml/itemProps3.xml><?xml version="1.0" encoding="utf-8"?>
<ds:datastoreItem xmlns:ds="http://schemas.openxmlformats.org/officeDocument/2006/customXml" ds:itemID="{DEAED762-8704-497F-AB03-501633EBD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C1F91-C667-4968-A64F-88829FA0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Maroun</dc:creator>
  <cp:keywords/>
  <dc:description/>
  <cp:lastModifiedBy>Craig Anderson</cp:lastModifiedBy>
  <cp:revision>2</cp:revision>
  <dcterms:created xsi:type="dcterms:W3CDTF">2020-08-11T16:29:00Z</dcterms:created>
  <dcterms:modified xsi:type="dcterms:W3CDTF">2020-08-11T16:29:00Z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