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E3437F" w:rsidP="00816065">
            <w:pPr>
              <w:pStyle w:val="ochaheadertitle"/>
            </w:pPr>
            <w:r>
              <w:t>Handover / exit plan</w:t>
            </w:r>
          </w:p>
          <w:p w:rsidR="00B12429" w:rsidRPr="00B12429" w:rsidRDefault="00B12429" w:rsidP="00B12429">
            <w:pPr>
              <w:pStyle w:val="ochaheadersubtitle"/>
              <w:rPr>
                <w:b/>
              </w:rPr>
            </w:pPr>
            <w:r w:rsidRPr="00B12429">
              <w:rPr>
                <w:b/>
              </w:rPr>
              <w:t>United Nations Disaster Assessment &amp; Coordination (UNDAC)</w:t>
            </w:r>
          </w:p>
          <w:p w:rsidR="006E732C" w:rsidRDefault="006E732C" w:rsidP="00816065">
            <w:pPr>
              <w:pStyle w:val="ochaheadersubtitle"/>
            </w:pPr>
          </w:p>
        </w:tc>
        <w:tc>
          <w:tcPr>
            <w:tcW w:w="1500" w:type="pct"/>
            <w:shd w:val="clear" w:color="auto" w:fill="026CB6"/>
          </w:tcPr>
          <w:p w:rsidR="006E732C" w:rsidRPr="006E732C" w:rsidRDefault="006E732C" w:rsidP="00816065">
            <w:pPr>
              <w:jc w:val="right"/>
            </w:pPr>
            <w:r>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224A76" w:rsidRPr="00855F13" w:rsidRDefault="00224A76" w:rsidP="00224A76">
      <w:pPr>
        <w:jc w:val="center"/>
        <w:rPr>
          <w:rFonts w:eastAsia="Times New Roman" w:cs="Times New Roman"/>
          <w:b/>
          <w:bCs/>
          <w:color w:val="0070C0"/>
          <w:sz w:val="32"/>
          <w:szCs w:val="24"/>
          <w:lang w:val="en-GB"/>
        </w:rPr>
      </w:pPr>
      <w:r w:rsidRPr="00855F13">
        <w:rPr>
          <w:rFonts w:eastAsia="Times New Roman" w:cs="Times New Roman"/>
          <w:b/>
          <w:bCs/>
          <w:color w:val="0070C0"/>
          <w:sz w:val="32"/>
          <w:szCs w:val="24"/>
          <w:lang w:val="en-GB"/>
        </w:rPr>
        <w:t>Name of emergency – country</w:t>
      </w:r>
    </w:p>
    <w:p w:rsidR="00855F13" w:rsidRDefault="00855F13" w:rsidP="00E3437F">
      <w:pPr>
        <w:pStyle w:val="ochacontenttext"/>
        <w:jc w:val="center"/>
        <w:rPr>
          <w:lang w:val="en-GB"/>
        </w:rPr>
      </w:pPr>
    </w:p>
    <w:p w:rsidR="00224A76" w:rsidRPr="00224A76" w:rsidRDefault="00224A76" w:rsidP="00E3437F">
      <w:pPr>
        <w:pStyle w:val="ochacontenttext"/>
        <w:jc w:val="center"/>
        <w:rPr>
          <w:lang w:val="en-GB"/>
        </w:rPr>
      </w:pPr>
      <w:r w:rsidRPr="00224A76">
        <w:rPr>
          <w:lang w:val="en-GB"/>
        </w:rPr>
        <w:t>Mission dates</w:t>
      </w:r>
    </w:p>
    <w:p w:rsidR="00224A76" w:rsidRDefault="00224A76" w:rsidP="00E3437F">
      <w:pPr>
        <w:pStyle w:val="ochacontenttext"/>
        <w:rPr>
          <w:color w:val="auto"/>
          <w:lang w:val="en-GB"/>
        </w:rPr>
      </w:pPr>
    </w:p>
    <w:p w:rsidR="00E3437F" w:rsidRDefault="00E3437F" w:rsidP="00E3437F">
      <w:pPr>
        <w:pStyle w:val="ochacontentheading4"/>
        <w:numPr>
          <w:ilvl w:val="0"/>
          <w:numId w:val="27"/>
        </w:numPr>
        <w:rPr>
          <w:lang w:val="en-GB"/>
        </w:rPr>
      </w:pPr>
      <w:r>
        <w:rPr>
          <w:lang w:val="en-GB"/>
        </w:rPr>
        <w:t>Explanation of the handover plan</w:t>
      </w:r>
    </w:p>
    <w:p w:rsidR="00E3437F" w:rsidRDefault="00E3437F" w:rsidP="00D04D09">
      <w:pPr>
        <w:pStyle w:val="ListParagraph"/>
        <w:numPr>
          <w:ilvl w:val="0"/>
          <w:numId w:val="29"/>
        </w:numPr>
        <w:spacing w:after="200" w:line="276" w:lineRule="auto"/>
        <w:rPr>
          <w:rFonts w:eastAsia="PMingLiU" w:cs="Times New Roman"/>
          <w:szCs w:val="24"/>
          <w:lang w:eastAsia="zh-TW"/>
        </w:rPr>
      </w:pPr>
      <w:r w:rsidRPr="00E3437F">
        <w:rPr>
          <w:rFonts w:eastAsia="PMingLiU" w:cs="Times New Roman"/>
          <w:szCs w:val="24"/>
          <w:lang w:eastAsia="zh-TW"/>
        </w:rPr>
        <w:t>Justification for the handover/ exit plan of the UNDAC team</w:t>
      </w:r>
    </w:p>
    <w:p w:rsidR="001A6A58" w:rsidRPr="00855F13" w:rsidRDefault="00E3437F" w:rsidP="00816065">
      <w:pPr>
        <w:pStyle w:val="ListParagraph"/>
        <w:numPr>
          <w:ilvl w:val="0"/>
          <w:numId w:val="29"/>
        </w:numPr>
        <w:spacing w:after="200" w:line="276" w:lineRule="auto"/>
        <w:rPr>
          <w:rFonts w:eastAsia="PMingLiU" w:cs="Times New Roman"/>
          <w:szCs w:val="24"/>
          <w:lang w:eastAsia="zh-TW"/>
        </w:rPr>
      </w:pPr>
      <w:r w:rsidRPr="00E3437F">
        <w:rPr>
          <w:rFonts w:eastAsia="PMingLiU" w:cs="Times New Roman"/>
          <w:szCs w:val="24"/>
          <w:lang w:eastAsia="zh-TW"/>
        </w:rPr>
        <w:t xml:space="preserve">Explanation on how it was developed and with whom it was discussed  </w:t>
      </w:r>
    </w:p>
    <w:p w:rsidR="00B12429" w:rsidRDefault="00B12429" w:rsidP="00816065">
      <w:pPr>
        <w:pStyle w:val="ochacontenttext"/>
      </w:pPr>
    </w:p>
    <w:p w:rsidR="00B12429" w:rsidRDefault="00B12429" w:rsidP="00816065">
      <w:pPr>
        <w:pStyle w:val="ochacontenttext"/>
      </w:pPr>
    </w:p>
    <w:p w:rsidR="00E3437F" w:rsidRDefault="00E3437F" w:rsidP="00E3437F">
      <w:pPr>
        <w:pStyle w:val="ochacontentheading4"/>
        <w:numPr>
          <w:ilvl w:val="0"/>
          <w:numId w:val="27"/>
        </w:numPr>
        <w:rPr>
          <w:lang w:val="en-GB"/>
        </w:rPr>
      </w:pPr>
      <w:r>
        <w:rPr>
          <w:lang w:val="en-GB"/>
        </w:rPr>
        <w:t xml:space="preserve">General recommendations </w:t>
      </w:r>
    </w:p>
    <w:p w:rsidR="00B12429" w:rsidRDefault="00E3437F" w:rsidP="00E3437F">
      <w:pPr>
        <w:pStyle w:val="ochacontenttext"/>
        <w:numPr>
          <w:ilvl w:val="0"/>
          <w:numId w:val="29"/>
        </w:numPr>
      </w:pPr>
      <w:r>
        <w:t>This should be coherent with the end of mission report</w:t>
      </w:r>
    </w:p>
    <w:p w:rsidR="00E3437F" w:rsidRDefault="00E3437F" w:rsidP="00E3437F">
      <w:pPr>
        <w:pStyle w:val="ochacontenttext"/>
        <w:numPr>
          <w:ilvl w:val="0"/>
          <w:numId w:val="29"/>
        </w:numPr>
      </w:pPr>
      <w:r>
        <w:t>These are the general recommendations on the ongoing response efforts as reflected also in the mission report</w:t>
      </w:r>
    </w:p>
    <w:p w:rsidR="00B12429" w:rsidRDefault="00B12429" w:rsidP="00816065">
      <w:pPr>
        <w:pStyle w:val="ochacontenttext"/>
      </w:pPr>
    </w:p>
    <w:p w:rsidR="00E3437F" w:rsidRDefault="00E3437F" w:rsidP="00E3437F">
      <w:pPr>
        <w:pStyle w:val="ochacontentheading4"/>
        <w:numPr>
          <w:ilvl w:val="0"/>
          <w:numId w:val="27"/>
        </w:numPr>
        <w:rPr>
          <w:lang w:val="en-GB"/>
        </w:rPr>
      </w:pPr>
      <w:r>
        <w:rPr>
          <w:lang w:val="en-GB"/>
        </w:rPr>
        <w:t xml:space="preserve">Handover matrix </w:t>
      </w:r>
    </w:p>
    <w:p w:rsidR="00E3437F" w:rsidRDefault="00E3437F" w:rsidP="00816065">
      <w:pPr>
        <w:pStyle w:val="ochacontenttext"/>
      </w:pPr>
      <w:bookmarkStart w:id="0" w:name="_GoBack"/>
      <w:bookmarkEnd w:id="0"/>
    </w:p>
    <w:p w:rsidR="00E3437F" w:rsidRDefault="00E3437F" w:rsidP="00E3437F">
      <w:pPr>
        <w:pStyle w:val="ochacontentheading4"/>
        <w:numPr>
          <w:ilvl w:val="2"/>
          <w:numId w:val="27"/>
        </w:numPr>
        <w:rPr>
          <w:lang w:val="en-GB"/>
        </w:rPr>
      </w:pPr>
      <w:r>
        <w:rPr>
          <w:lang w:val="en-GB"/>
        </w:rPr>
        <w:t xml:space="preserve">Management function </w:t>
      </w:r>
    </w:p>
    <w:p w:rsidR="00E3437F" w:rsidRDefault="00E3437F" w:rsidP="00816065">
      <w:pPr>
        <w:pStyle w:val="ochacontenttext"/>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E3437F" w:rsidTr="00855F13">
        <w:tc>
          <w:tcPr>
            <w:tcW w:w="7508" w:type="dxa"/>
          </w:tcPr>
          <w:p w:rsidR="00E3437F" w:rsidRPr="00855F13" w:rsidRDefault="00855F13" w:rsidP="00855F13">
            <w:pPr>
              <w:pStyle w:val="ochacontenttext"/>
              <w:rPr>
                <w:b/>
              </w:rPr>
            </w:pPr>
            <w:r>
              <w:rPr>
                <w:b/>
              </w:rPr>
              <w:t>Responsibility or concrete task/ a</w:t>
            </w:r>
            <w:r w:rsidR="00E3437F" w:rsidRPr="00855F13">
              <w:rPr>
                <w:b/>
              </w:rPr>
              <w:t>ctivity to be continued</w:t>
            </w:r>
          </w:p>
        </w:tc>
        <w:tc>
          <w:tcPr>
            <w:tcW w:w="2687" w:type="dxa"/>
          </w:tcPr>
          <w:p w:rsidR="00E3437F" w:rsidRPr="00855F13" w:rsidRDefault="00E3437F" w:rsidP="00816065">
            <w:pPr>
              <w:pStyle w:val="ochacontenttext"/>
              <w:rPr>
                <w:b/>
              </w:rPr>
            </w:pPr>
            <w:r w:rsidRPr="00855F13">
              <w:rPr>
                <w:b/>
              </w:rPr>
              <w:t xml:space="preserve">Handed over to </w:t>
            </w:r>
          </w:p>
        </w:tc>
      </w:tr>
      <w:tr w:rsidR="00E3437F" w:rsidTr="00855F13">
        <w:tc>
          <w:tcPr>
            <w:tcW w:w="7508" w:type="dxa"/>
          </w:tcPr>
          <w:p w:rsidR="00E3437F" w:rsidRDefault="00E3437F" w:rsidP="00855F13">
            <w:pPr>
              <w:pStyle w:val="ochacontenttext"/>
              <w:numPr>
                <w:ilvl w:val="0"/>
                <w:numId w:val="31"/>
              </w:numPr>
            </w:pPr>
          </w:p>
        </w:tc>
        <w:tc>
          <w:tcPr>
            <w:tcW w:w="2687" w:type="dxa"/>
          </w:tcPr>
          <w:p w:rsidR="00E3437F" w:rsidRDefault="00E3437F" w:rsidP="00816065">
            <w:pPr>
              <w:pStyle w:val="ochacontenttext"/>
            </w:pPr>
          </w:p>
        </w:tc>
      </w:tr>
      <w:tr w:rsidR="00E3437F" w:rsidTr="00855F13">
        <w:tc>
          <w:tcPr>
            <w:tcW w:w="7508" w:type="dxa"/>
          </w:tcPr>
          <w:p w:rsidR="00E3437F" w:rsidRDefault="00E3437F" w:rsidP="00855F13">
            <w:pPr>
              <w:pStyle w:val="ochacontenttext"/>
              <w:numPr>
                <w:ilvl w:val="0"/>
                <w:numId w:val="31"/>
              </w:numPr>
            </w:pPr>
          </w:p>
        </w:tc>
        <w:tc>
          <w:tcPr>
            <w:tcW w:w="2687" w:type="dxa"/>
          </w:tcPr>
          <w:p w:rsidR="00E3437F" w:rsidRDefault="00E3437F" w:rsidP="00816065">
            <w:pPr>
              <w:pStyle w:val="ochacontenttext"/>
            </w:pPr>
          </w:p>
        </w:tc>
      </w:tr>
      <w:tr w:rsidR="00E3437F" w:rsidTr="00855F13">
        <w:tc>
          <w:tcPr>
            <w:tcW w:w="7508" w:type="dxa"/>
          </w:tcPr>
          <w:p w:rsidR="00E3437F" w:rsidRDefault="00E3437F" w:rsidP="00855F13">
            <w:pPr>
              <w:pStyle w:val="ochacontenttext"/>
              <w:numPr>
                <w:ilvl w:val="0"/>
                <w:numId w:val="31"/>
              </w:numPr>
            </w:pPr>
          </w:p>
        </w:tc>
        <w:tc>
          <w:tcPr>
            <w:tcW w:w="2687" w:type="dxa"/>
          </w:tcPr>
          <w:p w:rsidR="00E3437F" w:rsidRDefault="00E3437F" w:rsidP="00816065">
            <w:pPr>
              <w:pStyle w:val="ochacontenttext"/>
            </w:pPr>
          </w:p>
        </w:tc>
      </w:tr>
    </w:tbl>
    <w:p w:rsidR="00E3437F" w:rsidRDefault="00E3437F" w:rsidP="00816065">
      <w:pPr>
        <w:pStyle w:val="ochacontenttext"/>
      </w:pPr>
    </w:p>
    <w:p w:rsidR="00E3437F" w:rsidRDefault="00E3437F" w:rsidP="00816065">
      <w:pPr>
        <w:pStyle w:val="ochacontenttext"/>
      </w:pPr>
    </w:p>
    <w:p w:rsidR="00E3437F" w:rsidRDefault="00E3437F" w:rsidP="00816065">
      <w:pPr>
        <w:pStyle w:val="ochacontenttext"/>
      </w:pPr>
    </w:p>
    <w:p w:rsidR="00E3437F" w:rsidRDefault="00E3437F" w:rsidP="00E3437F">
      <w:pPr>
        <w:pStyle w:val="ochacontentheading4"/>
        <w:numPr>
          <w:ilvl w:val="2"/>
          <w:numId w:val="27"/>
        </w:numPr>
        <w:rPr>
          <w:lang w:val="en-GB"/>
        </w:rPr>
      </w:pPr>
      <w:r>
        <w:rPr>
          <w:lang w:val="en-GB"/>
        </w:rPr>
        <w:t xml:space="preserve">Situation function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855F13" w:rsidTr="000C5520">
        <w:tc>
          <w:tcPr>
            <w:tcW w:w="7508" w:type="dxa"/>
          </w:tcPr>
          <w:p w:rsidR="00855F13" w:rsidRPr="00855F13" w:rsidRDefault="00855F13" w:rsidP="000C5520">
            <w:pPr>
              <w:pStyle w:val="ochacontenttext"/>
              <w:rPr>
                <w:b/>
              </w:rPr>
            </w:pPr>
            <w:r>
              <w:rPr>
                <w:b/>
              </w:rPr>
              <w:t>Responsibility or concrete task/ a</w:t>
            </w:r>
            <w:r w:rsidRPr="00855F13">
              <w:rPr>
                <w:b/>
              </w:rPr>
              <w:t>ctivity to be continued</w:t>
            </w:r>
          </w:p>
        </w:tc>
        <w:tc>
          <w:tcPr>
            <w:tcW w:w="2687" w:type="dxa"/>
          </w:tcPr>
          <w:p w:rsidR="00855F13" w:rsidRPr="00855F13" w:rsidRDefault="00855F13" w:rsidP="000C5520">
            <w:pPr>
              <w:pStyle w:val="ochacontenttext"/>
              <w:rPr>
                <w:b/>
              </w:rPr>
            </w:pPr>
            <w:r w:rsidRPr="00855F13">
              <w:rPr>
                <w:b/>
              </w:rPr>
              <w:t xml:space="preserve">Handed over to </w:t>
            </w:r>
          </w:p>
        </w:tc>
      </w:tr>
      <w:tr w:rsidR="00855F13" w:rsidTr="000C5520">
        <w:tc>
          <w:tcPr>
            <w:tcW w:w="7508" w:type="dxa"/>
          </w:tcPr>
          <w:p w:rsidR="00855F13" w:rsidRDefault="00855F13" w:rsidP="00855F13">
            <w:pPr>
              <w:pStyle w:val="ochacontenttext"/>
              <w:numPr>
                <w:ilvl w:val="0"/>
                <w:numId w:val="32"/>
              </w:numPr>
            </w:pPr>
          </w:p>
        </w:tc>
        <w:tc>
          <w:tcPr>
            <w:tcW w:w="2687" w:type="dxa"/>
          </w:tcPr>
          <w:p w:rsidR="00855F13" w:rsidRDefault="00855F13" w:rsidP="000C5520">
            <w:pPr>
              <w:pStyle w:val="ochacontenttext"/>
            </w:pPr>
          </w:p>
        </w:tc>
      </w:tr>
      <w:tr w:rsidR="00855F13" w:rsidTr="000C5520">
        <w:tc>
          <w:tcPr>
            <w:tcW w:w="7508" w:type="dxa"/>
          </w:tcPr>
          <w:p w:rsidR="00855F13" w:rsidRDefault="00855F13" w:rsidP="00855F13">
            <w:pPr>
              <w:pStyle w:val="ochacontenttext"/>
              <w:numPr>
                <w:ilvl w:val="0"/>
                <w:numId w:val="32"/>
              </w:numPr>
            </w:pPr>
          </w:p>
        </w:tc>
        <w:tc>
          <w:tcPr>
            <w:tcW w:w="2687" w:type="dxa"/>
          </w:tcPr>
          <w:p w:rsidR="00855F13" w:rsidRDefault="00855F13" w:rsidP="000C5520">
            <w:pPr>
              <w:pStyle w:val="ochacontenttext"/>
            </w:pPr>
          </w:p>
        </w:tc>
      </w:tr>
      <w:tr w:rsidR="00855F13" w:rsidTr="000C5520">
        <w:tc>
          <w:tcPr>
            <w:tcW w:w="7508" w:type="dxa"/>
          </w:tcPr>
          <w:p w:rsidR="00855F13" w:rsidRDefault="00855F13" w:rsidP="00855F13">
            <w:pPr>
              <w:pStyle w:val="ochacontenttext"/>
              <w:numPr>
                <w:ilvl w:val="0"/>
                <w:numId w:val="32"/>
              </w:numPr>
            </w:pPr>
          </w:p>
        </w:tc>
        <w:tc>
          <w:tcPr>
            <w:tcW w:w="2687" w:type="dxa"/>
          </w:tcPr>
          <w:p w:rsidR="00855F13" w:rsidRDefault="00855F13" w:rsidP="000C5520">
            <w:pPr>
              <w:pStyle w:val="ochacontenttext"/>
            </w:pPr>
          </w:p>
        </w:tc>
      </w:tr>
    </w:tbl>
    <w:p w:rsidR="00B12429" w:rsidRDefault="00B12429" w:rsidP="00816065">
      <w:pPr>
        <w:pStyle w:val="ochacontenttext"/>
      </w:pPr>
    </w:p>
    <w:p w:rsidR="00E3437F" w:rsidRDefault="00E3437F" w:rsidP="00816065">
      <w:pPr>
        <w:pStyle w:val="ochacontenttext"/>
      </w:pPr>
    </w:p>
    <w:p w:rsidR="00E3437F" w:rsidRDefault="00E3437F" w:rsidP="00E3437F">
      <w:pPr>
        <w:pStyle w:val="ochacontentheading4"/>
        <w:numPr>
          <w:ilvl w:val="2"/>
          <w:numId w:val="27"/>
        </w:numPr>
        <w:rPr>
          <w:lang w:val="en-GB"/>
        </w:rPr>
      </w:pPr>
      <w:r>
        <w:rPr>
          <w:lang w:val="en-GB"/>
        </w:rPr>
        <w:t xml:space="preserve">Operations function </w:t>
      </w:r>
    </w:p>
    <w:p w:rsidR="00E3437F" w:rsidRDefault="00E3437F" w:rsidP="00816065">
      <w:pPr>
        <w:pStyle w:val="ochacontenttext"/>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855F13" w:rsidTr="000C5520">
        <w:tc>
          <w:tcPr>
            <w:tcW w:w="7508" w:type="dxa"/>
          </w:tcPr>
          <w:p w:rsidR="00855F13" w:rsidRPr="00855F13" w:rsidRDefault="00855F13" w:rsidP="000C5520">
            <w:pPr>
              <w:pStyle w:val="ochacontenttext"/>
              <w:rPr>
                <w:b/>
              </w:rPr>
            </w:pPr>
            <w:r>
              <w:rPr>
                <w:b/>
              </w:rPr>
              <w:t>Responsibility or concrete task/ a</w:t>
            </w:r>
            <w:r w:rsidRPr="00855F13">
              <w:rPr>
                <w:b/>
              </w:rPr>
              <w:t>ctivity to be continued</w:t>
            </w:r>
          </w:p>
        </w:tc>
        <w:tc>
          <w:tcPr>
            <w:tcW w:w="2687" w:type="dxa"/>
          </w:tcPr>
          <w:p w:rsidR="00855F13" w:rsidRPr="00855F13" w:rsidRDefault="00855F13" w:rsidP="000C5520">
            <w:pPr>
              <w:pStyle w:val="ochacontenttext"/>
              <w:rPr>
                <w:b/>
              </w:rPr>
            </w:pPr>
            <w:r w:rsidRPr="00855F13">
              <w:rPr>
                <w:b/>
              </w:rPr>
              <w:t xml:space="preserve">Handed over to </w:t>
            </w:r>
          </w:p>
        </w:tc>
      </w:tr>
      <w:tr w:rsidR="00855F13" w:rsidTr="000C5520">
        <w:tc>
          <w:tcPr>
            <w:tcW w:w="7508" w:type="dxa"/>
          </w:tcPr>
          <w:p w:rsidR="00855F13" w:rsidRDefault="00855F13" w:rsidP="00855F13">
            <w:pPr>
              <w:pStyle w:val="ochacontenttext"/>
              <w:numPr>
                <w:ilvl w:val="0"/>
                <w:numId w:val="33"/>
              </w:numPr>
            </w:pPr>
          </w:p>
        </w:tc>
        <w:tc>
          <w:tcPr>
            <w:tcW w:w="2687" w:type="dxa"/>
          </w:tcPr>
          <w:p w:rsidR="00855F13" w:rsidRDefault="00855F13" w:rsidP="000C5520">
            <w:pPr>
              <w:pStyle w:val="ochacontenttext"/>
            </w:pPr>
          </w:p>
        </w:tc>
      </w:tr>
      <w:tr w:rsidR="00855F13" w:rsidTr="000C5520">
        <w:tc>
          <w:tcPr>
            <w:tcW w:w="7508" w:type="dxa"/>
          </w:tcPr>
          <w:p w:rsidR="00855F13" w:rsidRDefault="00855F13" w:rsidP="00855F13">
            <w:pPr>
              <w:pStyle w:val="ochacontenttext"/>
              <w:numPr>
                <w:ilvl w:val="0"/>
                <w:numId w:val="33"/>
              </w:numPr>
            </w:pPr>
          </w:p>
        </w:tc>
        <w:tc>
          <w:tcPr>
            <w:tcW w:w="2687" w:type="dxa"/>
          </w:tcPr>
          <w:p w:rsidR="00855F13" w:rsidRDefault="00855F13" w:rsidP="000C5520">
            <w:pPr>
              <w:pStyle w:val="ochacontenttext"/>
            </w:pPr>
          </w:p>
        </w:tc>
      </w:tr>
      <w:tr w:rsidR="00855F13" w:rsidTr="000C5520">
        <w:tc>
          <w:tcPr>
            <w:tcW w:w="7508" w:type="dxa"/>
          </w:tcPr>
          <w:p w:rsidR="00855F13" w:rsidRDefault="00855F13" w:rsidP="00855F13">
            <w:pPr>
              <w:pStyle w:val="ochacontenttext"/>
              <w:numPr>
                <w:ilvl w:val="0"/>
                <w:numId w:val="33"/>
              </w:numPr>
            </w:pPr>
          </w:p>
        </w:tc>
        <w:tc>
          <w:tcPr>
            <w:tcW w:w="2687" w:type="dxa"/>
          </w:tcPr>
          <w:p w:rsidR="00855F13" w:rsidRDefault="00855F13" w:rsidP="000C5520">
            <w:pPr>
              <w:pStyle w:val="ochacontenttext"/>
            </w:pPr>
          </w:p>
        </w:tc>
      </w:tr>
    </w:tbl>
    <w:p w:rsidR="00E3437F" w:rsidRDefault="00E3437F" w:rsidP="00816065">
      <w:pPr>
        <w:pStyle w:val="ochacontenttext"/>
      </w:pPr>
    </w:p>
    <w:p w:rsidR="00E3437F" w:rsidRDefault="00E3437F" w:rsidP="00E3437F">
      <w:pPr>
        <w:pStyle w:val="ochacontentheading4"/>
        <w:numPr>
          <w:ilvl w:val="2"/>
          <w:numId w:val="27"/>
        </w:numPr>
        <w:rPr>
          <w:lang w:val="en-GB"/>
        </w:rPr>
      </w:pPr>
      <w:r>
        <w:rPr>
          <w:lang w:val="en-GB"/>
        </w:rPr>
        <w:t xml:space="preserve">Support function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855F13" w:rsidTr="000C5520">
        <w:tc>
          <w:tcPr>
            <w:tcW w:w="7508" w:type="dxa"/>
          </w:tcPr>
          <w:p w:rsidR="00855F13" w:rsidRPr="00855F13" w:rsidRDefault="00855F13" w:rsidP="000C5520">
            <w:pPr>
              <w:pStyle w:val="ochacontenttext"/>
              <w:rPr>
                <w:b/>
              </w:rPr>
            </w:pPr>
            <w:r>
              <w:rPr>
                <w:b/>
              </w:rPr>
              <w:t>Responsibility or concrete task/ a</w:t>
            </w:r>
            <w:r w:rsidRPr="00855F13">
              <w:rPr>
                <w:b/>
              </w:rPr>
              <w:t>ctivity to be continued</w:t>
            </w:r>
          </w:p>
        </w:tc>
        <w:tc>
          <w:tcPr>
            <w:tcW w:w="2687" w:type="dxa"/>
          </w:tcPr>
          <w:p w:rsidR="00855F13" w:rsidRPr="00855F13" w:rsidRDefault="00855F13" w:rsidP="000C5520">
            <w:pPr>
              <w:pStyle w:val="ochacontenttext"/>
              <w:rPr>
                <w:b/>
              </w:rPr>
            </w:pPr>
            <w:r w:rsidRPr="00855F13">
              <w:rPr>
                <w:b/>
              </w:rPr>
              <w:t xml:space="preserve">Handed over to </w:t>
            </w:r>
          </w:p>
        </w:tc>
      </w:tr>
      <w:tr w:rsidR="00855F13" w:rsidTr="000C5520">
        <w:tc>
          <w:tcPr>
            <w:tcW w:w="7508" w:type="dxa"/>
          </w:tcPr>
          <w:p w:rsidR="00855F13" w:rsidRDefault="00855F13" w:rsidP="00855F13">
            <w:pPr>
              <w:pStyle w:val="ochacontenttext"/>
              <w:numPr>
                <w:ilvl w:val="0"/>
                <w:numId w:val="34"/>
              </w:numPr>
            </w:pPr>
          </w:p>
        </w:tc>
        <w:tc>
          <w:tcPr>
            <w:tcW w:w="2687" w:type="dxa"/>
          </w:tcPr>
          <w:p w:rsidR="00855F13" w:rsidRDefault="00855F13" w:rsidP="000C5520">
            <w:pPr>
              <w:pStyle w:val="ochacontenttext"/>
            </w:pPr>
          </w:p>
        </w:tc>
      </w:tr>
      <w:tr w:rsidR="00855F13" w:rsidTr="000C5520">
        <w:tc>
          <w:tcPr>
            <w:tcW w:w="7508" w:type="dxa"/>
          </w:tcPr>
          <w:p w:rsidR="00855F13" w:rsidRDefault="00855F13" w:rsidP="00855F13">
            <w:pPr>
              <w:pStyle w:val="ochacontenttext"/>
              <w:numPr>
                <w:ilvl w:val="0"/>
                <w:numId w:val="34"/>
              </w:numPr>
            </w:pPr>
          </w:p>
        </w:tc>
        <w:tc>
          <w:tcPr>
            <w:tcW w:w="2687" w:type="dxa"/>
          </w:tcPr>
          <w:p w:rsidR="00855F13" w:rsidRDefault="00855F13" w:rsidP="000C5520">
            <w:pPr>
              <w:pStyle w:val="ochacontenttext"/>
            </w:pPr>
          </w:p>
        </w:tc>
      </w:tr>
      <w:tr w:rsidR="00855F13" w:rsidTr="000C5520">
        <w:tc>
          <w:tcPr>
            <w:tcW w:w="7508" w:type="dxa"/>
          </w:tcPr>
          <w:p w:rsidR="00855F13" w:rsidRDefault="00855F13" w:rsidP="00855F13">
            <w:pPr>
              <w:pStyle w:val="ochacontenttext"/>
              <w:numPr>
                <w:ilvl w:val="0"/>
                <w:numId w:val="34"/>
              </w:numPr>
            </w:pPr>
          </w:p>
        </w:tc>
        <w:tc>
          <w:tcPr>
            <w:tcW w:w="2687" w:type="dxa"/>
          </w:tcPr>
          <w:p w:rsidR="00855F13" w:rsidRDefault="00855F13" w:rsidP="000C5520">
            <w:pPr>
              <w:pStyle w:val="ochacontenttext"/>
            </w:pPr>
          </w:p>
        </w:tc>
      </w:tr>
    </w:tbl>
    <w:p w:rsidR="00E3437F" w:rsidRDefault="00E3437F"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p w:rsidR="00B12429" w:rsidRDefault="00B12429" w:rsidP="00816065">
      <w:pPr>
        <w:pStyle w:val="ochacontenttext"/>
      </w:pPr>
    </w:p>
    <w:sectPr w:rsidR="00B12429"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DB" w:rsidRDefault="003A48DB" w:rsidP="00244D64">
      <w:r>
        <w:separator/>
      </w:r>
    </w:p>
    <w:p w:rsidR="003A48DB" w:rsidRDefault="003A48DB"/>
  </w:endnote>
  <w:endnote w:type="continuationSeparator" w:id="0">
    <w:p w:rsidR="003A48DB" w:rsidRDefault="003A48DB" w:rsidP="00244D64">
      <w:r>
        <w:continuationSeparator/>
      </w:r>
    </w:p>
    <w:p w:rsidR="003A48DB" w:rsidRDefault="003A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DB" w:rsidRDefault="003A48DB" w:rsidP="00244D64">
      <w:r>
        <w:separator/>
      </w:r>
    </w:p>
    <w:p w:rsidR="003A48DB" w:rsidRDefault="003A48DB"/>
  </w:footnote>
  <w:footnote w:type="continuationSeparator" w:id="0">
    <w:p w:rsidR="003A48DB" w:rsidRDefault="003A48DB" w:rsidP="00244D64">
      <w:r>
        <w:continuationSeparator/>
      </w:r>
    </w:p>
    <w:p w:rsidR="003A48DB" w:rsidRDefault="003A48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855F13">
      <w:rPr>
        <w:noProof/>
        <w:color w:val="026CB6"/>
        <w:szCs w:val="20"/>
        <w:lang w:eastAsia="en-US"/>
      </w:rPr>
      <w:t>UNDAC handover/ exit plan</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F91C64">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96D9D"/>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5EE"/>
    <w:multiLevelType w:val="multilevel"/>
    <w:tmpl w:val="059226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17765"/>
    <w:multiLevelType w:val="hybridMultilevel"/>
    <w:tmpl w:val="A0D8275C"/>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84DC5"/>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04831"/>
    <w:multiLevelType w:val="hybridMultilevel"/>
    <w:tmpl w:val="3AE6F9BA"/>
    <w:lvl w:ilvl="0" w:tplc="201A0C0A">
      <w:start w:val="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F0812D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2E37C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31"/>
  </w:num>
  <w:num w:numId="5">
    <w:abstractNumId w:val="16"/>
  </w:num>
  <w:num w:numId="6">
    <w:abstractNumId w:val="32"/>
  </w:num>
  <w:num w:numId="7">
    <w:abstractNumId w:val="29"/>
  </w:num>
  <w:num w:numId="8">
    <w:abstractNumId w:val="33"/>
  </w:num>
  <w:num w:numId="9">
    <w:abstractNumId w:val="22"/>
  </w:num>
  <w:num w:numId="10">
    <w:abstractNumId w:val="26"/>
  </w:num>
  <w:num w:numId="11">
    <w:abstractNumId w:val="21"/>
  </w:num>
  <w:num w:numId="12">
    <w:abstractNumId w:val="30"/>
  </w:num>
  <w:num w:numId="13">
    <w:abstractNumId w:val="20"/>
  </w:num>
  <w:num w:numId="14">
    <w:abstractNumId w:val="15"/>
  </w:num>
  <w:num w:numId="15">
    <w:abstractNumId w:val="12"/>
  </w:num>
  <w:num w:numId="16">
    <w:abstractNumId w:val="10"/>
  </w:num>
  <w:num w:numId="17">
    <w:abstractNumId w:val="11"/>
  </w:num>
  <w:num w:numId="18">
    <w:abstractNumId w:val="13"/>
  </w:num>
  <w:num w:numId="19">
    <w:abstractNumId w:val="28"/>
  </w:num>
  <w:num w:numId="20">
    <w:abstractNumId w:val="23"/>
  </w:num>
  <w:num w:numId="21">
    <w:abstractNumId w:val="3"/>
  </w:num>
  <w:num w:numId="22">
    <w:abstractNumId w:val="8"/>
  </w:num>
  <w:num w:numId="23">
    <w:abstractNumId w:val="1"/>
  </w:num>
  <w:num w:numId="24">
    <w:abstractNumId w:val="17"/>
  </w:num>
  <w:num w:numId="25">
    <w:abstractNumId w:val="0"/>
  </w:num>
  <w:num w:numId="26">
    <w:abstractNumId w:val="19"/>
  </w:num>
  <w:num w:numId="27">
    <w:abstractNumId w:val="6"/>
  </w:num>
  <w:num w:numId="28">
    <w:abstractNumId w:val="14"/>
  </w:num>
  <w:num w:numId="29">
    <w:abstractNumId w:val="18"/>
  </w:num>
  <w:num w:numId="30">
    <w:abstractNumId w:val="7"/>
  </w:num>
  <w:num w:numId="31">
    <w:abstractNumId w:val="9"/>
  </w:num>
  <w:num w:numId="32">
    <w:abstractNumId w:val="5"/>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48DB"/>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55F13"/>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437F"/>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1C6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7744"/>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spacing w:after="120"/>
    </w:pPr>
  </w:style>
  <w:style w:type="paragraph" w:customStyle="1" w:styleId="ochacontentheading4">
    <w:name w:val="ocha_content_heading_4"/>
    <w:basedOn w:val="ochacontentheading2"/>
    <w:link w:val="ochacontentheading4Char"/>
    <w:qFormat/>
    <w:rsid w:val="00E9724E"/>
    <w:p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9553CE9A-1182-4281-9C02-1EF1BD151A04}"/>
</file>

<file path=customXml/itemProps3.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4.xml><?xml version="1.0" encoding="utf-8"?>
<ds:datastoreItem xmlns:ds="http://schemas.openxmlformats.org/officeDocument/2006/customXml" ds:itemID="{255EC2BD-34CD-49A9-AD4C-5D23E0A3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0</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2</cp:revision>
  <dcterms:created xsi:type="dcterms:W3CDTF">2021-02-03T10:03:00Z</dcterms:created>
  <dcterms:modified xsi:type="dcterms:W3CDTF">2021-02-03T10:03:00Z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