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RPr="005A04C1" w:rsidTr="00A860A9">
        <w:tc>
          <w:tcPr>
            <w:tcW w:w="3500" w:type="pct"/>
            <w:shd w:val="clear" w:color="auto" w:fill="026CB6"/>
          </w:tcPr>
          <w:p w:rsidR="00B12429" w:rsidRPr="005A04C1" w:rsidRDefault="00115289" w:rsidP="00B12429">
            <w:pPr>
              <w:pStyle w:val="ochaheadersubtitle"/>
              <w:rPr>
                <w:b/>
                <w:lang w:val="es-ES_tradnl"/>
              </w:rPr>
            </w:pPr>
            <w:r>
              <w:rPr>
                <w:b/>
                <w:lang w:val="es-ES_tradnl"/>
              </w:rPr>
              <w:t xml:space="preserve"> UNDAC End of Mission Documentation –A Guide</w:t>
            </w:r>
          </w:p>
          <w:p w:rsidR="006E732C" w:rsidRPr="005A04C1" w:rsidRDefault="006E732C" w:rsidP="00816065">
            <w:pPr>
              <w:pStyle w:val="ochaheadersubtitle"/>
              <w:rPr>
                <w:lang w:val="es-ES_tradnl"/>
              </w:rPr>
            </w:pPr>
          </w:p>
        </w:tc>
        <w:tc>
          <w:tcPr>
            <w:tcW w:w="1500" w:type="pct"/>
            <w:shd w:val="clear" w:color="auto" w:fill="026CB6"/>
          </w:tcPr>
          <w:p w:rsidR="006E732C" w:rsidRPr="005A04C1" w:rsidRDefault="006E732C" w:rsidP="00816065">
            <w:pPr>
              <w:jc w:val="right"/>
              <w:rPr>
                <w:lang w:val="es-ES_tradnl"/>
              </w:rPr>
            </w:pPr>
            <w:r w:rsidRPr="005A04C1">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E3437F" w:rsidRPr="005A04C1" w:rsidRDefault="00E3437F" w:rsidP="00816065">
      <w:pPr>
        <w:pStyle w:val="ochacontenttext"/>
        <w:rPr>
          <w:lang w:val="es-ES_tradnl"/>
        </w:rPr>
      </w:pPr>
    </w:p>
    <w:p w:rsidR="00115289" w:rsidRPr="00E23F72" w:rsidRDefault="00115289" w:rsidP="00115289">
      <w:pPr>
        <w:ind w:hanging="240"/>
        <w:jc w:val="center"/>
        <w:rPr>
          <w:rFonts w:ascii="Garamond" w:hAnsi="Garamond" w:cs="Tahoma"/>
          <w:b/>
          <w:bCs/>
          <w:color w:val="333399"/>
          <w:sz w:val="14"/>
          <w:szCs w:val="14"/>
        </w:rPr>
      </w:pPr>
    </w:p>
    <w:tbl>
      <w:tblPr>
        <w:tblW w:w="1067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796"/>
      </w:tblGrid>
      <w:tr w:rsidR="00115289" w:rsidRPr="004B07A9" w:rsidTr="00302F7A">
        <w:trPr>
          <w:trHeight w:val="840"/>
        </w:trPr>
        <w:tc>
          <w:tcPr>
            <w:tcW w:w="2880" w:type="dxa"/>
            <w:tcBorders>
              <w:bottom w:val="nil"/>
              <w:right w:val="nil"/>
            </w:tcBorders>
            <w:shd w:val="clear" w:color="auto" w:fill="auto"/>
          </w:tcPr>
          <w:p w:rsidR="00115289" w:rsidRPr="00115289" w:rsidRDefault="00115289" w:rsidP="00302F7A">
            <w:pPr>
              <w:spacing w:before="80" w:after="80"/>
              <w:rPr>
                <w:rFonts w:cs="Arial"/>
                <w:b/>
                <w:bCs/>
                <w:color w:val="3333CC"/>
                <w:szCs w:val="20"/>
              </w:rPr>
            </w:pPr>
            <w:r w:rsidRPr="00115289">
              <w:rPr>
                <w:rFonts w:cs="Arial"/>
                <w:b/>
                <w:bCs/>
                <w:color w:val="3333CC"/>
                <w:szCs w:val="20"/>
              </w:rPr>
              <w:t>UNDAC Mission Report</w:t>
            </w:r>
            <w:bookmarkStart w:id="0" w:name="OLE_LINK1"/>
          </w:p>
          <w:p w:rsidR="00115289" w:rsidRPr="00115289" w:rsidRDefault="00115289" w:rsidP="00302F7A">
            <w:pPr>
              <w:spacing w:before="80" w:after="80"/>
              <w:jc w:val="right"/>
              <w:rPr>
                <w:rFonts w:cs="Arial"/>
                <w:b/>
                <w:bCs/>
                <w:szCs w:val="20"/>
              </w:rPr>
            </w:pPr>
            <w:r w:rsidRPr="00115289">
              <w:rPr>
                <w:rFonts w:cs="Arial"/>
                <w:b/>
                <w:bCs/>
                <w:szCs w:val="20"/>
              </w:rPr>
              <w:t>To</w:t>
            </w:r>
            <w:bookmarkEnd w:id="0"/>
          </w:p>
        </w:tc>
        <w:tc>
          <w:tcPr>
            <w:tcW w:w="7796" w:type="dxa"/>
            <w:tcBorders>
              <w:left w:val="nil"/>
              <w:bottom w:val="nil"/>
            </w:tcBorders>
            <w:shd w:val="clear" w:color="auto" w:fill="auto"/>
          </w:tcPr>
          <w:p w:rsidR="00115289" w:rsidRPr="00115289" w:rsidRDefault="00115289" w:rsidP="00302F7A">
            <w:pPr>
              <w:spacing w:before="80" w:after="80"/>
              <w:rPr>
                <w:rFonts w:cs="Arial"/>
                <w:b/>
                <w:bCs/>
                <w:szCs w:val="20"/>
              </w:rPr>
            </w:pPr>
          </w:p>
          <w:p w:rsidR="00115289" w:rsidRPr="00115289" w:rsidRDefault="00115289" w:rsidP="00302F7A">
            <w:pPr>
              <w:tabs>
                <w:tab w:val="left" w:pos="6750"/>
              </w:tabs>
              <w:spacing w:before="80" w:after="80"/>
              <w:rPr>
                <w:rFonts w:cs="Arial"/>
                <w:b/>
                <w:bCs/>
                <w:szCs w:val="20"/>
              </w:rPr>
            </w:pPr>
            <w:r w:rsidRPr="00115289">
              <w:rPr>
                <w:rFonts w:cs="Arial"/>
                <w:b/>
                <w:bCs/>
                <w:szCs w:val="20"/>
              </w:rPr>
              <w:t xml:space="preserve">UN Resident Coordinator, LEMA, HCT, plus OCHA Regional Office, NY, </w:t>
            </w:r>
            <w:proofErr w:type="spellStart"/>
            <w:r w:rsidRPr="00115289">
              <w:rPr>
                <w:rFonts w:cs="Arial"/>
                <w:b/>
                <w:bCs/>
                <w:szCs w:val="20"/>
              </w:rPr>
              <w:t>Gva</w:t>
            </w:r>
            <w:proofErr w:type="spellEnd"/>
          </w:p>
        </w:tc>
      </w:tr>
      <w:tr w:rsidR="00115289" w:rsidRPr="004B07A9" w:rsidTr="00302F7A">
        <w:trPr>
          <w:trHeight w:val="612"/>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Why</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 xml:space="preserve">Report of ‘mission accomplished’ to those who requested UNDAC </w:t>
            </w:r>
          </w:p>
        </w:tc>
      </w:tr>
      <w:tr w:rsidR="00115289" w:rsidRPr="004B07A9" w:rsidTr="00302F7A">
        <w:trPr>
          <w:trHeight w:val="612"/>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Who</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Drafted by UNDAC Team, cleared by Resident Coordinator</w:t>
            </w:r>
          </w:p>
        </w:tc>
      </w:tr>
      <w:tr w:rsidR="00115289" w:rsidRPr="004B07A9" w:rsidTr="00302F7A">
        <w:trPr>
          <w:trHeight w:val="612"/>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When</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 xml:space="preserve">End of mission, </w:t>
            </w:r>
            <w:r w:rsidRPr="00115289">
              <w:rPr>
                <w:rFonts w:cs="Arial"/>
                <w:b/>
                <w:bCs/>
                <w:szCs w:val="20"/>
              </w:rPr>
              <w:t>finalized</w:t>
            </w:r>
            <w:r w:rsidRPr="00115289">
              <w:rPr>
                <w:rFonts w:cs="Arial"/>
                <w:b/>
                <w:bCs/>
                <w:szCs w:val="20"/>
              </w:rPr>
              <w:t xml:space="preserve"> and distributed prior to team departure</w:t>
            </w:r>
          </w:p>
        </w:tc>
      </w:tr>
      <w:tr w:rsidR="00115289" w:rsidRPr="004B07A9" w:rsidTr="00302F7A">
        <w:trPr>
          <w:trHeight w:val="612"/>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What</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Description of disaster context, UNDAC activities, major findings</w:t>
            </w:r>
          </w:p>
        </w:tc>
      </w:tr>
      <w:tr w:rsidR="00115289" w:rsidRPr="004B07A9" w:rsidTr="00302F7A">
        <w:trPr>
          <w:trHeight w:val="383"/>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How</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See template, 15-20 pages, incl. pictures, annexes, TOR</w:t>
            </w:r>
          </w:p>
        </w:tc>
      </w:tr>
      <w:tr w:rsidR="00115289" w:rsidRPr="004B07A9" w:rsidTr="00302F7A">
        <w:trPr>
          <w:trHeight w:val="781"/>
        </w:trPr>
        <w:tc>
          <w:tcPr>
            <w:tcW w:w="2880" w:type="dxa"/>
            <w:tcBorders>
              <w:bottom w:val="nil"/>
              <w:right w:val="nil"/>
            </w:tcBorders>
            <w:shd w:val="clear" w:color="auto" w:fill="auto"/>
          </w:tcPr>
          <w:p w:rsidR="00115289" w:rsidRPr="00115289" w:rsidRDefault="00115289" w:rsidP="00302F7A">
            <w:pPr>
              <w:spacing w:before="80" w:after="80"/>
              <w:rPr>
                <w:rFonts w:cs="Arial"/>
                <w:b/>
                <w:bCs/>
                <w:color w:val="3333CC"/>
                <w:szCs w:val="20"/>
              </w:rPr>
            </w:pPr>
            <w:r w:rsidRPr="00115289">
              <w:rPr>
                <w:rFonts w:cs="Arial"/>
                <w:b/>
                <w:bCs/>
                <w:color w:val="3333CC"/>
                <w:szCs w:val="20"/>
              </w:rPr>
              <w:t>Team Debrief</w:t>
            </w:r>
          </w:p>
          <w:p w:rsidR="00115289" w:rsidRPr="00115289" w:rsidRDefault="00115289" w:rsidP="00302F7A">
            <w:pPr>
              <w:spacing w:before="80" w:after="80"/>
              <w:jc w:val="right"/>
              <w:rPr>
                <w:rFonts w:cs="Arial"/>
                <w:b/>
                <w:bCs/>
                <w:szCs w:val="20"/>
              </w:rPr>
            </w:pPr>
            <w:r w:rsidRPr="00115289">
              <w:rPr>
                <w:rFonts w:cs="Arial"/>
                <w:b/>
                <w:bCs/>
                <w:szCs w:val="20"/>
              </w:rPr>
              <w:t>To</w:t>
            </w:r>
          </w:p>
        </w:tc>
        <w:tc>
          <w:tcPr>
            <w:tcW w:w="7796" w:type="dxa"/>
            <w:tcBorders>
              <w:left w:val="nil"/>
              <w:bottom w:val="nil"/>
            </w:tcBorders>
            <w:shd w:val="clear" w:color="auto" w:fill="auto"/>
          </w:tcPr>
          <w:p w:rsidR="00115289" w:rsidRPr="00115289" w:rsidRDefault="00115289" w:rsidP="00302F7A">
            <w:pPr>
              <w:spacing w:before="80" w:after="80"/>
              <w:rPr>
                <w:rFonts w:cs="Arial"/>
                <w:b/>
                <w:bCs/>
                <w:szCs w:val="20"/>
              </w:rPr>
            </w:pPr>
          </w:p>
          <w:p w:rsidR="00115289" w:rsidRPr="00115289" w:rsidRDefault="00115289" w:rsidP="00302F7A">
            <w:pPr>
              <w:spacing w:before="80" w:after="80"/>
              <w:rPr>
                <w:rFonts w:cs="Arial"/>
                <w:b/>
                <w:bCs/>
                <w:szCs w:val="20"/>
              </w:rPr>
            </w:pPr>
            <w:r w:rsidRPr="00115289">
              <w:rPr>
                <w:rFonts w:cs="Arial"/>
                <w:b/>
                <w:bCs/>
                <w:szCs w:val="20"/>
              </w:rPr>
              <w:t>ERS Mission Focal Point and Administrative Support, OCHA-ERS</w:t>
            </w:r>
          </w:p>
        </w:tc>
      </w:tr>
      <w:tr w:rsidR="00115289" w:rsidRPr="004B07A9" w:rsidTr="00302F7A">
        <w:trPr>
          <w:trHeight w:val="534"/>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Why</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To provide feedback to ERS about the conditions of the UNDAC deployment</w:t>
            </w:r>
          </w:p>
        </w:tc>
      </w:tr>
      <w:tr w:rsidR="00115289" w:rsidRPr="004B07A9" w:rsidTr="00302F7A">
        <w:trPr>
          <w:trHeight w:val="542"/>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Who</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Developed by either each UNDAC member individually or jointly as a team</w:t>
            </w:r>
          </w:p>
        </w:tc>
      </w:tr>
      <w:tr w:rsidR="00115289" w:rsidRPr="004B07A9" w:rsidTr="00302F7A">
        <w:trPr>
          <w:trHeight w:val="571"/>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When</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At the end of the mission, possibly post departure</w:t>
            </w:r>
          </w:p>
        </w:tc>
      </w:tr>
      <w:tr w:rsidR="00115289" w:rsidRPr="004B07A9" w:rsidTr="00302F7A">
        <w:trPr>
          <w:trHeight w:val="500"/>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What</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Feedback on administrative, operational and other issues, incl. SWOT analysis</w:t>
            </w:r>
          </w:p>
        </w:tc>
      </w:tr>
      <w:tr w:rsidR="00115289" w:rsidRPr="004B07A9" w:rsidTr="00302F7A">
        <w:trPr>
          <w:trHeight w:val="456"/>
        </w:trPr>
        <w:tc>
          <w:tcPr>
            <w:tcW w:w="2880" w:type="dxa"/>
            <w:tcBorders>
              <w:top w:val="nil"/>
              <w:bottom w:val="single" w:sz="4" w:space="0" w:color="auto"/>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How</w:t>
            </w:r>
          </w:p>
        </w:tc>
        <w:tc>
          <w:tcPr>
            <w:tcW w:w="7796" w:type="dxa"/>
            <w:tcBorders>
              <w:top w:val="nil"/>
              <w:left w:val="nil"/>
              <w:bottom w:val="single" w:sz="4" w:space="0" w:color="auto"/>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See template, 4 pages</w:t>
            </w:r>
          </w:p>
        </w:tc>
      </w:tr>
      <w:tr w:rsidR="00115289" w:rsidRPr="004B07A9" w:rsidTr="00302F7A">
        <w:trPr>
          <w:trHeight w:val="540"/>
        </w:trPr>
        <w:tc>
          <w:tcPr>
            <w:tcW w:w="2880" w:type="dxa"/>
            <w:tcBorders>
              <w:bottom w:val="nil"/>
              <w:right w:val="nil"/>
            </w:tcBorders>
            <w:shd w:val="clear" w:color="auto" w:fill="auto"/>
          </w:tcPr>
          <w:p w:rsidR="00115289" w:rsidRPr="00115289" w:rsidRDefault="00115289" w:rsidP="00302F7A">
            <w:pPr>
              <w:spacing w:before="80" w:after="80"/>
              <w:rPr>
                <w:rFonts w:cs="Arial"/>
                <w:b/>
                <w:bCs/>
                <w:color w:val="3333CC"/>
                <w:szCs w:val="20"/>
              </w:rPr>
            </w:pPr>
            <w:r w:rsidRPr="00115289">
              <w:rPr>
                <w:rFonts w:cs="Arial"/>
                <w:b/>
                <w:bCs/>
                <w:color w:val="3333CC"/>
                <w:szCs w:val="20"/>
              </w:rPr>
              <w:t xml:space="preserve">Advisory Board </w:t>
            </w:r>
            <w:proofErr w:type="spellStart"/>
            <w:r w:rsidRPr="00115289">
              <w:rPr>
                <w:rFonts w:cs="Arial"/>
                <w:b/>
                <w:bCs/>
                <w:color w:val="3333CC"/>
                <w:szCs w:val="20"/>
              </w:rPr>
              <w:t>EoM</w:t>
            </w:r>
            <w:proofErr w:type="spellEnd"/>
            <w:r w:rsidRPr="00115289">
              <w:rPr>
                <w:rFonts w:cs="Arial"/>
                <w:b/>
                <w:bCs/>
                <w:color w:val="3333CC"/>
                <w:szCs w:val="20"/>
              </w:rPr>
              <w:t xml:space="preserve"> Report</w:t>
            </w:r>
          </w:p>
          <w:p w:rsidR="00115289" w:rsidRPr="00115289" w:rsidRDefault="00115289" w:rsidP="00302F7A">
            <w:pPr>
              <w:spacing w:before="80" w:after="80"/>
              <w:jc w:val="right"/>
              <w:rPr>
                <w:rFonts w:cs="Arial"/>
                <w:b/>
                <w:bCs/>
                <w:szCs w:val="20"/>
              </w:rPr>
            </w:pPr>
            <w:r w:rsidRPr="00115289">
              <w:rPr>
                <w:rFonts w:cs="Arial"/>
                <w:b/>
                <w:bCs/>
                <w:szCs w:val="20"/>
              </w:rPr>
              <w:t>To</w:t>
            </w:r>
          </w:p>
        </w:tc>
        <w:tc>
          <w:tcPr>
            <w:tcW w:w="7796" w:type="dxa"/>
            <w:tcBorders>
              <w:left w:val="nil"/>
              <w:bottom w:val="nil"/>
            </w:tcBorders>
            <w:shd w:val="clear" w:color="auto" w:fill="auto"/>
          </w:tcPr>
          <w:p w:rsidR="00115289" w:rsidRPr="00115289" w:rsidRDefault="00115289" w:rsidP="00302F7A">
            <w:pPr>
              <w:spacing w:before="80" w:after="80"/>
              <w:rPr>
                <w:rFonts w:cs="Arial"/>
                <w:b/>
                <w:bCs/>
                <w:szCs w:val="20"/>
              </w:rPr>
            </w:pPr>
          </w:p>
          <w:p w:rsidR="00115289" w:rsidRPr="00115289" w:rsidRDefault="00115289" w:rsidP="00302F7A">
            <w:pPr>
              <w:spacing w:before="80" w:after="80"/>
              <w:rPr>
                <w:rFonts w:cs="Arial"/>
                <w:b/>
                <w:bCs/>
                <w:szCs w:val="20"/>
              </w:rPr>
            </w:pPr>
            <w:r w:rsidRPr="00115289">
              <w:rPr>
                <w:rFonts w:cs="Arial"/>
                <w:b/>
                <w:bCs/>
                <w:szCs w:val="20"/>
              </w:rPr>
              <w:t xml:space="preserve">Sponsoring Governments, partners, UNDAC Advisory Board </w:t>
            </w:r>
          </w:p>
        </w:tc>
      </w:tr>
      <w:tr w:rsidR="00115289" w:rsidRPr="004B07A9" w:rsidTr="00302F7A">
        <w:trPr>
          <w:trHeight w:val="540"/>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Why</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Summarized mission report, focus on added value of UNDAC team</w:t>
            </w:r>
          </w:p>
        </w:tc>
      </w:tr>
      <w:tr w:rsidR="00115289" w:rsidRPr="004B07A9" w:rsidTr="00302F7A">
        <w:trPr>
          <w:trHeight w:val="540"/>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Who</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ERS Focal Point in consultation with UNDAC TL</w:t>
            </w:r>
          </w:p>
        </w:tc>
      </w:tr>
      <w:tr w:rsidR="00115289" w:rsidRPr="004B07A9" w:rsidTr="00302F7A">
        <w:trPr>
          <w:trHeight w:val="540"/>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When</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After the mission</w:t>
            </w:r>
          </w:p>
        </w:tc>
      </w:tr>
      <w:tr w:rsidR="00115289" w:rsidRPr="004B07A9" w:rsidTr="00302F7A">
        <w:trPr>
          <w:trHeight w:val="540"/>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What</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 xml:space="preserve">Summary of TOR, </w:t>
            </w:r>
            <w:proofErr w:type="spellStart"/>
            <w:r w:rsidRPr="00115289">
              <w:rPr>
                <w:rFonts w:cs="Arial"/>
                <w:b/>
                <w:bCs/>
                <w:szCs w:val="20"/>
              </w:rPr>
              <w:t>PoA</w:t>
            </w:r>
            <w:proofErr w:type="spellEnd"/>
            <w:r w:rsidRPr="00115289">
              <w:rPr>
                <w:rFonts w:cs="Arial"/>
                <w:b/>
                <w:bCs/>
                <w:szCs w:val="20"/>
              </w:rPr>
              <w:t>, main activities, partners, SWOT analysis</w:t>
            </w:r>
          </w:p>
        </w:tc>
      </w:tr>
      <w:tr w:rsidR="00115289" w:rsidRPr="004B07A9" w:rsidTr="00302F7A">
        <w:trPr>
          <w:trHeight w:val="540"/>
        </w:trPr>
        <w:tc>
          <w:tcPr>
            <w:tcW w:w="2880" w:type="dxa"/>
            <w:tcBorders>
              <w:top w:val="nil"/>
              <w:bottom w:val="single" w:sz="4" w:space="0" w:color="auto"/>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t>How</w:t>
            </w:r>
          </w:p>
        </w:tc>
        <w:tc>
          <w:tcPr>
            <w:tcW w:w="7796" w:type="dxa"/>
            <w:tcBorders>
              <w:top w:val="nil"/>
              <w:left w:val="nil"/>
              <w:bottom w:val="single" w:sz="4" w:space="0" w:color="auto"/>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See template, 2-5 pages</w:t>
            </w:r>
          </w:p>
        </w:tc>
      </w:tr>
      <w:tr w:rsidR="00115289" w:rsidRPr="004B07A9" w:rsidTr="00302F7A">
        <w:trPr>
          <w:trHeight w:val="564"/>
        </w:trPr>
        <w:tc>
          <w:tcPr>
            <w:tcW w:w="2880" w:type="dxa"/>
            <w:tcBorders>
              <w:bottom w:val="nil"/>
              <w:right w:val="nil"/>
            </w:tcBorders>
            <w:shd w:val="clear" w:color="auto" w:fill="auto"/>
          </w:tcPr>
          <w:p w:rsidR="00115289" w:rsidRPr="00115289" w:rsidRDefault="00115289" w:rsidP="00302F7A">
            <w:pPr>
              <w:spacing w:before="80" w:after="80"/>
              <w:rPr>
                <w:rFonts w:cs="Arial"/>
                <w:b/>
                <w:bCs/>
                <w:color w:val="3333CC"/>
                <w:szCs w:val="20"/>
              </w:rPr>
            </w:pPr>
            <w:r w:rsidRPr="00115289">
              <w:rPr>
                <w:rFonts w:cs="Arial"/>
                <w:b/>
                <w:bCs/>
                <w:color w:val="3333CC"/>
                <w:szCs w:val="20"/>
              </w:rPr>
              <w:t>Individual Team Member Evaluation</w:t>
            </w:r>
          </w:p>
          <w:p w:rsidR="00115289" w:rsidRPr="00115289" w:rsidRDefault="00115289" w:rsidP="00302F7A">
            <w:pPr>
              <w:spacing w:before="120"/>
              <w:jc w:val="right"/>
              <w:rPr>
                <w:rFonts w:cs="Arial"/>
                <w:b/>
                <w:bCs/>
                <w:szCs w:val="20"/>
              </w:rPr>
            </w:pPr>
            <w:r w:rsidRPr="00115289">
              <w:rPr>
                <w:rFonts w:cs="Arial"/>
                <w:b/>
                <w:bCs/>
                <w:szCs w:val="20"/>
              </w:rPr>
              <w:t>To</w:t>
            </w:r>
          </w:p>
        </w:tc>
        <w:tc>
          <w:tcPr>
            <w:tcW w:w="7796" w:type="dxa"/>
            <w:tcBorders>
              <w:left w:val="nil"/>
              <w:bottom w:val="nil"/>
            </w:tcBorders>
            <w:shd w:val="clear" w:color="auto" w:fill="auto"/>
          </w:tcPr>
          <w:p w:rsidR="00115289" w:rsidRPr="00115289" w:rsidRDefault="00115289" w:rsidP="00302F7A">
            <w:pPr>
              <w:spacing w:before="80" w:after="80"/>
              <w:rPr>
                <w:rFonts w:cs="Arial"/>
                <w:b/>
                <w:bCs/>
                <w:color w:val="FF0000"/>
                <w:szCs w:val="20"/>
              </w:rPr>
            </w:pPr>
            <w:r w:rsidRPr="00115289">
              <w:rPr>
                <w:rFonts w:cs="Arial"/>
                <w:b/>
                <w:bCs/>
                <w:color w:val="FF0000"/>
                <w:szCs w:val="20"/>
              </w:rPr>
              <w:t>CURRENTLY UNDER REVISION</w:t>
            </w:r>
          </w:p>
          <w:p w:rsidR="00115289" w:rsidRPr="00115289" w:rsidRDefault="00115289" w:rsidP="00302F7A">
            <w:pPr>
              <w:spacing w:before="80" w:after="80"/>
              <w:rPr>
                <w:rFonts w:cs="Arial"/>
                <w:b/>
                <w:bCs/>
                <w:szCs w:val="20"/>
              </w:rPr>
            </w:pPr>
          </w:p>
          <w:p w:rsidR="00115289" w:rsidRPr="00115289" w:rsidRDefault="00115289" w:rsidP="00302F7A">
            <w:pPr>
              <w:spacing w:before="80" w:after="120"/>
              <w:rPr>
                <w:rFonts w:cs="Arial"/>
                <w:b/>
                <w:bCs/>
                <w:szCs w:val="20"/>
              </w:rPr>
            </w:pPr>
            <w:r w:rsidRPr="00115289">
              <w:rPr>
                <w:rFonts w:cs="Arial"/>
                <w:b/>
                <w:bCs/>
                <w:szCs w:val="20"/>
              </w:rPr>
              <w:t>OCHA ERS</w:t>
            </w:r>
          </w:p>
        </w:tc>
      </w:tr>
      <w:tr w:rsidR="00115289" w:rsidRPr="004B07A9" w:rsidTr="00302F7A">
        <w:trPr>
          <w:trHeight w:val="561"/>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color w:val="3333CC"/>
                <w:szCs w:val="20"/>
              </w:rPr>
            </w:pPr>
            <w:r w:rsidRPr="00115289">
              <w:rPr>
                <w:rFonts w:cs="Arial"/>
                <w:b/>
                <w:bCs/>
                <w:szCs w:val="20"/>
              </w:rPr>
              <w:t>Why</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Feedback on performance of individual UNDAC member</w:t>
            </w:r>
          </w:p>
        </w:tc>
      </w:tr>
      <w:tr w:rsidR="00115289" w:rsidRPr="004B07A9" w:rsidTr="00302F7A">
        <w:trPr>
          <w:trHeight w:val="561"/>
        </w:trPr>
        <w:tc>
          <w:tcPr>
            <w:tcW w:w="2880" w:type="dxa"/>
            <w:tcBorders>
              <w:top w:val="nil"/>
              <w:bottom w:val="nil"/>
              <w:right w:val="nil"/>
            </w:tcBorders>
            <w:shd w:val="clear" w:color="auto" w:fill="auto"/>
          </w:tcPr>
          <w:p w:rsidR="00115289" w:rsidRPr="00115289" w:rsidRDefault="00115289" w:rsidP="00302F7A">
            <w:pPr>
              <w:spacing w:before="80" w:after="80"/>
              <w:jc w:val="right"/>
              <w:rPr>
                <w:rFonts w:cs="Arial"/>
                <w:b/>
                <w:bCs/>
                <w:szCs w:val="20"/>
              </w:rPr>
            </w:pPr>
            <w:r w:rsidRPr="00115289">
              <w:rPr>
                <w:rFonts w:cs="Arial"/>
                <w:b/>
                <w:bCs/>
                <w:szCs w:val="20"/>
              </w:rPr>
              <w:lastRenderedPageBreak/>
              <w:t>Who</w:t>
            </w:r>
          </w:p>
        </w:tc>
        <w:tc>
          <w:tcPr>
            <w:tcW w:w="7796" w:type="dxa"/>
            <w:tcBorders>
              <w:top w:val="nil"/>
              <w:left w:val="nil"/>
              <w:bottom w:val="nil"/>
            </w:tcBorders>
            <w:shd w:val="clear" w:color="auto" w:fill="auto"/>
          </w:tcPr>
          <w:p w:rsidR="00115289" w:rsidRPr="00115289" w:rsidRDefault="00115289" w:rsidP="00302F7A">
            <w:pPr>
              <w:spacing w:before="80" w:after="80"/>
              <w:rPr>
                <w:rFonts w:cs="Arial"/>
                <w:b/>
                <w:bCs/>
                <w:szCs w:val="20"/>
              </w:rPr>
            </w:pPr>
            <w:r w:rsidRPr="00115289">
              <w:rPr>
                <w:rFonts w:cs="Arial"/>
                <w:b/>
                <w:bCs/>
                <w:szCs w:val="20"/>
              </w:rPr>
              <w:t>UNDAC Team Leader, should be discussed with Team Member</w:t>
            </w:r>
          </w:p>
        </w:tc>
      </w:tr>
      <w:tr w:rsidR="00115289" w:rsidRPr="004B07A9" w:rsidTr="00302F7A">
        <w:trPr>
          <w:trHeight w:val="561"/>
        </w:trPr>
        <w:tc>
          <w:tcPr>
            <w:tcW w:w="2880" w:type="dxa"/>
            <w:tcBorders>
              <w:top w:val="nil"/>
              <w:bottom w:val="nil"/>
              <w:right w:val="nil"/>
            </w:tcBorders>
            <w:shd w:val="clear" w:color="auto" w:fill="auto"/>
          </w:tcPr>
          <w:p w:rsidR="00115289" w:rsidRPr="004B07A9" w:rsidRDefault="00115289" w:rsidP="00302F7A">
            <w:pPr>
              <w:spacing w:before="80" w:after="80"/>
              <w:jc w:val="right"/>
              <w:rPr>
                <w:rFonts w:ascii="Garamond" w:hAnsi="Garamond" w:cs="Tahoma"/>
                <w:b/>
                <w:bCs/>
                <w:sz w:val="22"/>
              </w:rPr>
            </w:pPr>
            <w:r w:rsidRPr="004B07A9">
              <w:rPr>
                <w:rFonts w:ascii="Garamond" w:hAnsi="Garamond" w:cs="Tahoma"/>
                <w:b/>
                <w:bCs/>
                <w:sz w:val="22"/>
              </w:rPr>
              <w:t>When</w:t>
            </w:r>
          </w:p>
        </w:tc>
        <w:tc>
          <w:tcPr>
            <w:tcW w:w="7796" w:type="dxa"/>
            <w:tcBorders>
              <w:top w:val="nil"/>
              <w:left w:val="nil"/>
              <w:bottom w:val="nil"/>
            </w:tcBorders>
            <w:shd w:val="clear" w:color="auto" w:fill="auto"/>
          </w:tcPr>
          <w:p w:rsidR="00115289" w:rsidRPr="004B07A9" w:rsidRDefault="00115289" w:rsidP="00302F7A">
            <w:pPr>
              <w:spacing w:before="80" w:after="80"/>
              <w:rPr>
                <w:rFonts w:ascii="Garamond" w:hAnsi="Garamond" w:cs="Tahoma"/>
                <w:b/>
                <w:bCs/>
                <w:sz w:val="22"/>
              </w:rPr>
            </w:pPr>
            <w:r w:rsidRPr="004B07A9">
              <w:rPr>
                <w:rFonts w:ascii="Garamond" w:hAnsi="Garamond" w:cs="Tahoma"/>
                <w:b/>
                <w:bCs/>
                <w:sz w:val="22"/>
              </w:rPr>
              <w:t xml:space="preserve">End of </w:t>
            </w:r>
            <w:smartTag w:uri="urn:schemas-microsoft-com:office:smarttags" w:element="City">
              <w:smartTag w:uri="urn:schemas-microsoft-com:office:smarttags" w:element="place">
                <w:r w:rsidRPr="004B07A9">
                  <w:rPr>
                    <w:rFonts w:ascii="Garamond" w:hAnsi="Garamond" w:cs="Tahoma"/>
                    <w:b/>
                    <w:bCs/>
                    <w:sz w:val="22"/>
                  </w:rPr>
                  <w:t>Mission</w:t>
                </w:r>
              </w:smartTag>
            </w:smartTag>
            <w:r w:rsidRPr="004B07A9">
              <w:rPr>
                <w:rFonts w:ascii="Garamond" w:hAnsi="Garamond" w:cs="Tahoma"/>
                <w:b/>
                <w:bCs/>
                <w:sz w:val="22"/>
              </w:rPr>
              <w:t>, prior to departure</w:t>
            </w:r>
          </w:p>
        </w:tc>
      </w:tr>
      <w:tr w:rsidR="00115289" w:rsidRPr="004B07A9" w:rsidTr="00302F7A">
        <w:trPr>
          <w:trHeight w:val="561"/>
        </w:trPr>
        <w:tc>
          <w:tcPr>
            <w:tcW w:w="2880" w:type="dxa"/>
            <w:tcBorders>
              <w:top w:val="nil"/>
              <w:bottom w:val="nil"/>
              <w:right w:val="nil"/>
            </w:tcBorders>
            <w:shd w:val="clear" w:color="auto" w:fill="auto"/>
          </w:tcPr>
          <w:p w:rsidR="00115289" w:rsidRPr="004B07A9" w:rsidRDefault="00115289" w:rsidP="00302F7A">
            <w:pPr>
              <w:spacing w:before="80" w:after="80"/>
              <w:jc w:val="right"/>
              <w:rPr>
                <w:rFonts w:ascii="Garamond" w:hAnsi="Garamond" w:cs="Tahoma"/>
                <w:b/>
                <w:bCs/>
                <w:sz w:val="22"/>
              </w:rPr>
            </w:pPr>
            <w:r w:rsidRPr="004B07A9">
              <w:rPr>
                <w:rFonts w:ascii="Garamond" w:hAnsi="Garamond" w:cs="Tahoma"/>
                <w:b/>
                <w:bCs/>
                <w:sz w:val="22"/>
              </w:rPr>
              <w:t>What</w:t>
            </w:r>
          </w:p>
        </w:tc>
        <w:tc>
          <w:tcPr>
            <w:tcW w:w="7796" w:type="dxa"/>
            <w:tcBorders>
              <w:top w:val="nil"/>
              <w:left w:val="nil"/>
              <w:bottom w:val="nil"/>
            </w:tcBorders>
            <w:shd w:val="clear" w:color="auto" w:fill="auto"/>
          </w:tcPr>
          <w:p w:rsidR="00115289" w:rsidRPr="004B07A9" w:rsidRDefault="00115289" w:rsidP="00302F7A">
            <w:pPr>
              <w:spacing w:before="80" w:after="80"/>
              <w:rPr>
                <w:rFonts w:ascii="Garamond" w:hAnsi="Garamond" w:cs="Tahoma"/>
                <w:b/>
                <w:bCs/>
                <w:sz w:val="22"/>
              </w:rPr>
            </w:pPr>
            <w:r w:rsidRPr="004B07A9">
              <w:rPr>
                <w:rFonts w:ascii="Garamond" w:hAnsi="Garamond" w:cs="Tahoma"/>
                <w:b/>
                <w:bCs/>
                <w:sz w:val="22"/>
              </w:rPr>
              <w:t>Rating of team member skills and performance, general remarks</w:t>
            </w:r>
          </w:p>
        </w:tc>
      </w:tr>
      <w:tr w:rsidR="00115289" w:rsidRPr="004B07A9" w:rsidTr="00302F7A">
        <w:trPr>
          <w:trHeight w:val="561"/>
        </w:trPr>
        <w:tc>
          <w:tcPr>
            <w:tcW w:w="2880" w:type="dxa"/>
            <w:tcBorders>
              <w:top w:val="nil"/>
              <w:right w:val="nil"/>
            </w:tcBorders>
            <w:shd w:val="clear" w:color="auto" w:fill="auto"/>
          </w:tcPr>
          <w:p w:rsidR="00115289" w:rsidRPr="004B07A9" w:rsidRDefault="00115289" w:rsidP="00302F7A">
            <w:pPr>
              <w:spacing w:before="80" w:after="80"/>
              <w:jc w:val="right"/>
              <w:rPr>
                <w:rFonts w:ascii="Garamond" w:hAnsi="Garamond" w:cs="Tahoma"/>
                <w:b/>
                <w:bCs/>
                <w:sz w:val="22"/>
              </w:rPr>
            </w:pPr>
            <w:r w:rsidRPr="004B07A9">
              <w:rPr>
                <w:rFonts w:ascii="Garamond" w:hAnsi="Garamond" w:cs="Tahoma"/>
                <w:b/>
                <w:bCs/>
                <w:sz w:val="22"/>
              </w:rPr>
              <w:t>How</w:t>
            </w:r>
          </w:p>
        </w:tc>
        <w:tc>
          <w:tcPr>
            <w:tcW w:w="7796" w:type="dxa"/>
            <w:tcBorders>
              <w:top w:val="nil"/>
              <w:left w:val="nil"/>
            </w:tcBorders>
            <w:shd w:val="clear" w:color="auto" w:fill="auto"/>
          </w:tcPr>
          <w:p w:rsidR="00115289" w:rsidRPr="004B07A9" w:rsidRDefault="00115289" w:rsidP="00302F7A">
            <w:pPr>
              <w:spacing w:before="80" w:after="80"/>
              <w:rPr>
                <w:rFonts w:ascii="Garamond" w:hAnsi="Garamond" w:cs="Tahoma"/>
                <w:b/>
                <w:bCs/>
                <w:sz w:val="22"/>
              </w:rPr>
            </w:pPr>
            <w:r w:rsidRPr="004B07A9">
              <w:rPr>
                <w:rFonts w:ascii="Garamond" w:hAnsi="Garamond" w:cs="Tahoma"/>
                <w:b/>
                <w:bCs/>
                <w:sz w:val="22"/>
              </w:rPr>
              <w:t>See template, 1 page</w:t>
            </w:r>
          </w:p>
        </w:tc>
      </w:tr>
    </w:tbl>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sectPr w:rsidR="00B12429" w:rsidRPr="005A04C1" w:rsidSect="006339F3">
      <w:headerReference w:type="even" r:id="rId12"/>
      <w:headerReference w:type="default" r:id="rId13"/>
      <w:footerReference w:type="even" r:id="rId14"/>
      <w:footerReference w:type="default" r:id="rId15"/>
      <w:headerReference w:type="first" r:id="rId16"/>
      <w:footerReference w:type="first" r:id="rId17"/>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8F" w:rsidRDefault="002F728F" w:rsidP="00244D64">
      <w:r>
        <w:separator/>
      </w:r>
    </w:p>
    <w:p w:rsidR="002F728F" w:rsidRDefault="002F728F"/>
  </w:endnote>
  <w:endnote w:type="continuationSeparator" w:id="0">
    <w:p w:rsidR="002F728F" w:rsidRDefault="002F728F" w:rsidP="00244D64">
      <w:r>
        <w:continuationSeparator/>
      </w:r>
    </w:p>
    <w:p w:rsidR="002F728F" w:rsidRDefault="002F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89" w:rsidRDefault="001152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8F" w:rsidRDefault="002F728F" w:rsidP="00244D64">
      <w:r>
        <w:separator/>
      </w:r>
    </w:p>
    <w:p w:rsidR="002F728F" w:rsidRDefault="002F728F"/>
  </w:footnote>
  <w:footnote w:type="continuationSeparator" w:id="0">
    <w:p w:rsidR="002F728F" w:rsidRDefault="002F728F" w:rsidP="00244D64">
      <w:r>
        <w:continuationSeparator/>
      </w:r>
    </w:p>
    <w:p w:rsidR="002F728F" w:rsidRDefault="002F72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89" w:rsidRDefault="001152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115289">
      <w:rPr>
        <w:noProof/>
        <w:color w:val="026CB6"/>
        <w:szCs w:val="20"/>
        <w:lang w:eastAsia="en-US"/>
      </w:rPr>
      <w:t xml:space="preserve">UNDAC End of Mission </w:t>
    </w:r>
    <w:r w:rsidR="00115289">
      <w:rPr>
        <w:noProof/>
        <w:color w:val="026CB6"/>
        <w:szCs w:val="20"/>
        <w:lang w:eastAsia="en-US"/>
      </w:rPr>
      <w:t>documentation</w:t>
    </w:r>
    <w:bookmarkStart w:id="1" w:name="_GoBack"/>
    <w:bookmarkEnd w:id="1"/>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115289">
      <w:rPr>
        <w:noProof/>
        <w:color w:val="026CB6"/>
      </w:rPr>
      <w:t>2</w:t>
    </w:r>
    <w:r w:rsidRPr="007D0ADC">
      <w:rPr>
        <w:color w:val="026CB6"/>
      </w:rPr>
      <w:fldChar w:fldCharType="end"/>
    </w:r>
  </w:p>
  <w:p w:rsidR="00E71565" w:rsidRDefault="00E715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89" w:rsidRDefault="001152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96D9D"/>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5EE"/>
    <w:multiLevelType w:val="multilevel"/>
    <w:tmpl w:val="059226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17765"/>
    <w:multiLevelType w:val="hybridMultilevel"/>
    <w:tmpl w:val="A0D8275C"/>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84DC5"/>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04831"/>
    <w:multiLevelType w:val="hybridMultilevel"/>
    <w:tmpl w:val="3AE6F9BA"/>
    <w:lvl w:ilvl="0" w:tplc="201A0C0A">
      <w:start w:val="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F0812D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2E37C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31"/>
  </w:num>
  <w:num w:numId="5">
    <w:abstractNumId w:val="16"/>
  </w:num>
  <w:num w:numId="6">
    <w:abstractNumId w:val="32"/>
  </w:num>
  <w:num w:numId="7">
    <w:abstractNumId w:val="29"/>
  </w:num>
  <w:num w:numId="8">
    <w:abstractNumId w:val="33"/>
  </w:num>
  <w:num w:numId="9">
    <w:abstractNumId w:val="22"/>
  </w:num>
  <w:num w:numId="10">
    <w:abstractNumId w:val="26"/>
  </w:num>
  <w:num w:numId="11">
    <w:abstractNumId w:val="21"/>
  </w:num>
  <w:num w:numId="12">
    <w:abstractNumId w:val="30"/>
  </w:num>
  <w:num w:numId="13">
    <w:abstractNumId w:val="20"/>
  </w:num>
  <w:num w:numId="14">
    <w:abstractNumId w:val="15"/>
  </w:num>
  <w:num w:numId="15">
    <w:abstractNumId w:val="12"/>
  </w:num>
  <w:num w:numId="16">
    <w:abstractNumId w:val="10"/>
  </w:num>
  <w:num w:numId="17">
    <w:abstractNumId w:val="11"/>
  </w:num>
  <w:num w:numId="18">
    <w:abstractNumId w:val="13"/>
  </w:num>
  <w:num w:numId="19">
    <w:abstractNumId w:val="28"/>
  </w:num>
  <w:num w:numId="20">
    <w:abstractNumId w:val="23"/>
  </w:num>
  <w:num w:numId="21">
    <w:abstractNumId w:val="3"/>
  </w:num>
  <w:num w:numId="22">
    <w:abstractNumId w:val="8"/>
  </w:num>
  <w:num w:numId="23">
    <w:abstractNumId w:val="1"/>
  </w:num>
  <w:num w:numId="24">
    <w:abstractNumId w:val="17"/>
  </w:num>
  <w:num w:numId="25">
    <w:abstractNumId w:val="0"/>
  </w:num>
  <w:num w:numId="26">
    <w:abstractNumId w:val="19"/>
  </w:num>
  <w:num w:numId="27">
    <w:abstractNumId w:val="6"/>
  </w:num>
  <w:num w:numId="28">
    <w:abstractNumId w:val="14"/>
  </w:num>
  <w:num w:numId="29">
    <w:abstractNumId w:val="18"/>
  </w:num>
  <w:num w:numId="30">
    <w:abstractNumId w:val="7"/>
  </w:num>
  <w:num w:numId="31">
    <w:abstractNumId w:val="9"/>
  </w:num>
  <w:num w:numId="32">
    <w:abstractNumId w:val="5"/>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15289"/>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A3F07"/>
    <w:rsid w:val="002B23BF"/>
    <w:rsid w:val="002B45D0"/>
    <w:rsid w:val="002E7B81"/>
    <w:rsid w:val="002F728F"/>
    <w:rsid w:val="00302D57"/>
    <w:rsid w:val="00312BCC"/>
    <w:rsid w:val="00320D3A"/>
    <w:rsid w:val="003218BB"/>
    <w:rsid w:val="00326264"/>
    <w:rsid w:val="00342663"/>
    <w:rsid w:val="003449DE"/>
    <w:rsid w:val="00357178"/>
    <w:rsid w:val="003764EE"/>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A04C1"/>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55F13"/>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437F"/>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C797D84"/>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spacing w:after="120"/>
    </w:pPr>
  </w:style>
  <w:style w:type="paragraph" w:customStyle="1" w:styleId="ochacontentheading4">
    <w:name w:val="ocha_content_heading_4"/>
    <w:basedOn w:val="ochacontentheading2"/>
    <w:link w:val="ochacontentheading4Char"/>
    <w:qFormat/>
    <w:rsid w:val="00E9724E"/>
    <w:p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f53fade-b7a2-46aa-9ff1-583a0afc40b4">
      <UserInfo>
        <DisplayName>Stefania Trassari</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1f53fade-b7a2-46aa-9ff1-583a0afc40b4"/>
  </ds:schemaRefs>
</ds:datastoreItem>
</file>

<file path=customXml/itemProps2.xml><?xml version="1.0" encoding="utf-8"?>
<ds:datastoreItem xmlns:ds="http://schemas.openxmlformats.org/officeDocument/2006/customXml" ds:itemID="{DE2ACC19-5913-4CC4-B638-135AE6B7D730}"/>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E1B356B2-DBAD-4A57-B2EB-22C347B7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1</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2</cp:revision>
  <dcterms:created xsi:type="dcterms:W3CDTF">2021-02-03T10:39:00Z</dcterms:created>
  <dcterms:modified xsi:type="dcterms:W3CDTF">2021-02-03T10:39:00Z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