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1" w:rightFromText="181" w:bottomFromText="170" w:vertAnchor="text" w:tblpXSpec="center"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7144"/>
        <w:gridCol w:w="3062"/>
      </w:tblGrid>
      <w:tr w:rsidR="006E732C" w14:paraId="6AC4791E" w14:textId="77777777" w:rsidTr="00A860A9">
        <w:tc>
          <w:tcPr>
            <w:tcW w:w="3500" w:type="pct"/>
            <w:shd w:val="clear" w:color="auto" w:fill="026CB6"/>
          </w:tcPr>
          <w:p w14:paraId="3560FFCA" w14:textId="77777777" w:rsidR="006E732C" w:rsidRPr="00001CAB" w:rsidRDefault="004510C1" w:rsidP="00816065">
            <w:pPr>
              <w:pStyle w:val="ochaheadertitle"/>
              <w:rPr>
                <w:lang w:val="fr-CH"/>
              </w:rPr>
            </w:pPr>
            <w:r w:rsidRPr="00001CAB">
              <w:rPr>
                <w:lang w:val="fr-CH"/>
              </w:rPr>
              <w:t>Titre</w:t>
            </w:r>
          </w:p>
          <w:p w14:paraId="6541B170" w14:textId="77777777" w:rsidR="006E732C" w:rsidRPr="00001CAB" w:rsidRDefault="00001CAB" w:rsidP="004510C1">
            <w:pPr>
              <w:pStyle w:val="ochaheadersubtitle"/>
              <w:rPr>
                <w:sz w:val="20"/>
                <w:szCs w:val="20"/>
                <w:lang w:val="fr-CH"/>
              </w:rPr>
            </w:pPr>
            <w:r w:rsidRPr="00001CAB">
              <w:rPr>
                <w:sz w:val="20"/>
                <w:szCs w:val="20"/>
                <w:lang w:val="fr-CH"/>
              </w:rPr>
              <w:t>Equipe des Nations Unies pour la Coordination et l’Evaluation en cas de Catastrophes</w:t>
            </w:r>
            <w:r>
              <w:rPr>
                <w:sz w:val="20"/>
                <w:szCs w:val="20"/>
                <w:lang w:val="fr-CH"/>
              </w:rPr>
              <w:t xml:space="preserve"> (UNDAC)</w:t>
            </w:r>
          </w:p>
        </w:tc>
        <w:tc>
          <w:tcPr>
            <w:tcW w:w="1500" w:type="pct"/>
            <w:shd w:val="clear" w:color="auto" w:fill="026CB6"/>
          </w:tcPr>
          <w:p w14:paraId="2440F35A" w14:textId="77777777" w:rsidR="006E732C" w:rsidRPr="006E732C" w:rsidRDefault="006E732C" w:rsidP="00816065">
            <w:pPr>
              <w:jc w:val="right"/>
            </w:pPr>
            <w:r>
              <w:rPr>
                <w:noProof/>
                <w:lang w:val="es-AR" w:eastAsia="es-AR"/>
              </w:rPr>
              <w:drawing>
                <wp:inline distT="0" distB="0" distL="0" distR="0" wp14:anchorId="2F0C5B94" wp14:editId="082214BC">
                  <wp:extent cx="1620000" cy="388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0000" cy="388265"/>
                          </a:xfrm>
                          <a:prstGeom prst="rect">
                            <a:avLst/>
                          </a:prstGeom>
                          <a:noFill/>
                          <a:ln>
                            <a:noFill/>
                          </a:ln>
                        </pic:spPr>
                      </pic:pic>
                    </a:graphicData>
                  </a:graphic>
                </wp:inline>
              </w:drawing>
            </w:r>
          </w:p>
        </w:tc>
      </w:tr>
    </w:tbl>
    <w:p w14:paraId="0E67614C" w14:textId="77777777" w:rsidR="001669BF" w:rsidRPr="008A2088" w:rsidRDefault="001669BF" w:rsidP="008A2088">
      <w:pPr>
        <w:spacing w:after="200" w:line="276" w:lineRule="auto"/>
        <w:rPr>
          <w:rFonts w:eastAsia="PMingLiU" w:cs="Times New Roman"/>
          <w:szCs w:val="24"/>
          <w:lang w:eastAsia="zh-TW"/>
        </w:rPr>
      </w:pPr>
    </w:p>
    <w:sectPr w:rsidR="001669BF" w:rsidRPr="008A2088" w:rsidSect="00A860A9">
      <w:headerReference w:type="default" r:id="rId12"/>
      <w:footerReference w:type="default" r:id="rId13"/>
      <w:footerReference w:type="first" r:id="rId14"/>
      <w:pgSz w:w="11907" w:h="16839" w:code="9"/>
      <w:pgMar w:top="567" w:right="851" w:bottom="1701" w:left="85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D7057" w14:textId="77777777" w:rsidR="00377978" w:rsidRDefault="00377978" w:rsidP="00244D64">
      <w:r>
        <w:separator/>
      </w:r>
    </w:p>
    <w:p w14:paraId="19AB8450" w14:textId="77777777" w:rsidR="00377978" w:rsidRDefault="00377978"/>
  </w:endnote>
  <w:endnote w:type="continuationSeparator" w:id="0">
    <w:p w14:paraId="61E4ED77" w14:textId="77777777" w:rsidR="00377978" w:rsidRDefault="00377978" w:rsidP="00244D64">
      <w:r>
        <w:continuationSeparator/>
      </w:r>
    </w:p>
    <w:p w14:paraId="2676E3DF" w14:textId="77777777" w:rsidR="00377978" w:rsidRDefault="00377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E2DB2" w14:textId="77777777" w:rsidR="00F863E4" w:rsidRPr="00001CAB" w:rsidRDefault="00F863E4" w:rsidP="00F14133">
    <w:pPr>
      <w:pStyle w:val="Footer"/>
      <w:jc w:val="center"/>
      <w:rPr>
        <w:rFonts w:cs="Arial"/>
        <w:color w:val="808080" w:themeColor="background1" w:themeShade="80"/>
        <w:sz w:val="16"/>
        <w:lang w:val="fr-CH"/>
      </w:rPr>
    </w:pPr>
    <w:r w:rsidRPr="00187447">
      <w:rPr>
        <w:noProof/>
        <w:lang w:val="es-AR" w:eastAsia="es-AR"/>
      </w:rPr>
      <mc:AlternateContent>
        <mc:Choice Requires="wps">
          <w:drawing>
            <wp:anchor distT="4294967295" distB="4294967295" distL="114300" distR="114300" simplePos="0" relativeHeight="251664384" behindDoc="0" locked="0" layoutInCell="1" allowOverlap="1" wp14:anchorId="2AF4323E" wp14:editId="75383003">
              <wp:simplePos x="0" y="0"/>
              <wp:positionH relativeFrom="page">
                <wp:posOffset>720725</wp:posOffset>
              </wp:positionH>
              <wp:positionV relativeFrom="paragraph">
                <wp:posOffset>-82550</wp:posOffset>
              </wp:positionV>
              <wp:extent cx="6119495" cy="0"/>
              <wp:effectExtent l="0" t="0" r="146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E5A53DC" id="Straight Connector 10" o:spid="_x0000_s1026" style="position:absolute;z-index:251664384;visibility:visible;mso-wrap-style:square;mso-width-percent:0;mso-height-percent:0;mso-wrap-distance-left:9pt;mso-wrap-distance-top:.êmm;mso-wrap-distance-right:9pt;mso-wrap-distance-bottom:.êmm;mso-position-horizontal:absolute;mso-position-horizontal-relative:page;mso-position-vertical:absolute;mso-position-vertical-relative:text;mso-width-percent:0;mso-height-percent:0;mso-width-relative:margin;mso-height-relative:page" from="56.75pt,-6.5pt" to="538.6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" strokecolor="#4579b8 [3044]">
              <o:lock v:ext="edit" shapetype="f"/>
              <w10:wrap anchorx="page"/>
            </v:line>
          </w:pict>
        </mc:Fallback>
      </mc:AlternateContent>
    </w:r>
    <w:r w:rsidR="007C2821" w:rsidRPr="00001CAB">
      <w:rPr>
        <w:rFonts w:cs="Arial"/>
        <w:color w:val="808080" w:themeColor="background1" w:themeShade="80"/>
        <w:sz w:val="16"/>
        <w:lang w:val="fr-CH"/>
      </w:rPr>
      <w:t>Le bureau de la coordination des affaires humanitaires (OCHA)</w:t>
    </w:r>
  </w:p>
  <w:p w14:paraId="678BEEB6" w14:textId="77777777" w:rsidR="00F863E4" w:rsidRPr="00001CAB" w:rsidRDefault="007C2821" w:rsidP="00F14133">
    <w:pPr>
      <w:pStyle w:val="Footer"/>
      <w:jc w:val="center"/>
      <w:rPr>
        <w:rFonts w:cs="Arial"/>
        <w:i/>
        <w:sz w:val="16"/>
        <w:szCs w:val="16"/>
        <w:lang w:val="fr-CH"/>
      </w:rPr>
    </w:pPr>
    <w:r w:rsidRPr="00001CAB">
      <w:rPr>
        <w:rFonts w:cs="Arial"/>
        <w:color w:val="056CB6"/>
        <w:sz w:val="16"/>
        <w:lang w:val="fr-CH"/>
      </w:rPr>
      <w:t>La coordination sauve des vies</w:t>
    </w:r>
    <w:r w:rsidR="00F863E4" w:rsidRPr="00001CAB">
      <w:rPr>
        <w:rFonts w:cs="Arial"/>
        <w:color w:val="056CB6"/>
        <w:sz w:val="16"/>
        <w:lang w:val="fr-CH"/>
      </w:rPr>
      <w:t>| www.unocha.org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3FDB5" w14:textId="77777777" w:rsidR="00F863E4" w:rsidRPr="00001CAB" w:rsidRDefault="00F863E4" w:rsidP="00187447">
    <w:pPr>
      <w:pStyle w:val="Footer"/>
      <w:jc w:val="center"/>
      <w:rPr>
        <w:rFonts w:cs="Arial"/>
        <w:b/>
        <w:color w:val="056CB6"/>
        <w:sz w:val="16"/>
        <w:lang w:val="fr-CH"/>
      </w:rPr>
    </w:pPr>
    <w:r w:rsidRPr="00187447">
      <w:rPr>
        <w:noProof/>
        <w:lang w:val="es-AR" w:eastAsia="es-AR"/>
      </w:rPr>
      <mc:AlternateContent>
        <mc:Choice Requires="wps">
          <w:drawing>
            <wp:anchor distT="4294967295" distB="4294967295" distL="114300" distR="114300" simplePos="0" relativeHeight="251662336" behindDoc="0" locked="0" layoutInCell="1" allowOverlap="1" wp14:anchorId="0796EBD6" wp14:editId="43E23740">
              <wp:simplePos x="0" y="0"/>
              <wp:positionH relativeFrom="page">
                <wp:posOffset>540385</wp:posOffset>
              </wp:positionH>
              <wp:positionV relativeFrom="paragraph">
                <wp:posOffset>-82550</wp:posOffset>
              </wp:positionV>
              <wp:extent cx="648000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7DF8107" id="Straight Connector 26" o:spid="_x0000_s1026" style="position:absolute;z-index:251662336;visibility:visible;mso-wrap-style:square;mso-width-percent:0;mso-height-percent:0;mso-wrap-distance-left:9pt;mso-wrap-distance-top:.êmm;mso-wrap-distance-right:9pt;mso-wrap-distance-bottom:.êmm;mso-position-horizontal:absolute;mso-position-horizontal-relative:page;mso-position-vertical:absolute;mso-position-vertical-relative:text;mso-width-percent:0;mso-height-percent:0;mso-width-relative:margin;mso-height-relative:page" from="42.55pt,-6.5pt" to="552.8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" strokecolor="#4579b8 [3044]">
              <o:lock v:ext="edit" shapetype="f"/>
              <w10:wrap anchorx="page"/>
            </v:line>
          </w:pict>
        </mc:Fallback>
      </mc:AlternateContent>
    </w:r>
    <w:r w:rsidRPr="00001CAB">
      <w:rPr>
        <w:rFonts w:cs="Arial"/>
        <w:b/>
        <w:color w:val="056CB6"/>
        <w:sz w:val="16"/>
        <w:lang w:val="fr-CH"/>
      </w:rPr>
      <w:t>www.unocha.org</w:t>
    </w:r>
  </w:p>
  <w:p w14:paraId="5FE8CE36" w14:textId="77777777" w:rsidR="004510C1" w:rsidRPr="00001CAB" w:rsidRDefault="007C2821" w:rsidP="00187447">
    <w:pPr>
      <w:pStyle w:val="Footer"/>
      <w:jc w:val="center"/>
      <w:rPr>
        <w:rFonts w:cs="Arial"/>
        <w:color w:val="808080" w:themeColor="background1" w:themeShade="80"/>
        <w:sz w:val="16"/>
        <w:lang w:val="fr-CH"/>
      </w:rPr>
    </w:pPr>
    <w:r w:rsidRPr="00001CAB">
      <w:rPr>
        <w:rFonts w:cs="Arial"/>
        <w:color w:val="808080" w:themeColor="background1" w:themeShade="80"/>
        <w:sz w:val="16"/>
        <w:lang w:val="fr-CH"/>
      </w:rPr>
      <w:t>Le b</w:t>
    </w:r>
    <w:r w:rsidR="004510C1" w:rsidRPr="00001CAB">
      <w:rPr>
        <w:rFonts w:cs="Arial"/>
        <w:color w:val="808080" w:themeColor="background1" w:themeShade="80"/>
        <w:sz w:val="16"/>
        <w:lang w:val="fr-CH"/>
      </w:rPr>
      <w:t>ureau de la coordination des affaires humanitaires (OCHA) est le bras du Secrétariat de l'ONU qui est chargé de rassembler les acteurs humanitaires pour intervenir de façon cohérente dans les situations d'urgence.</w:t>
    </w:r>
  </w:p>
  <w:p w14:paraId="013BD612" w14:textId="77777777" w:rsidR="00F863E4" w:rsidRPr="00187447" w:rsidRDefault="004510C1" w:rsidP="00187447">
    <w:pPr>
      <w:pStyle w:val="Footer"/>
      <w:jc w:val="center"/>
      <w:rPr>
        <w:rFonts w:cs="Arial"/>
        <w:i/>
        <w:sz w:val="16"/>
        <w:szCs w:val="16"/>
      </w:rPr>
    </w:pPr>
    <w:r w:rsidRPr="004510C1">
      <w:rPr>
        <w:rFonts w:cs="Arial"/>
        <w:b/>
        <w:color w:val="056CB6"/>
        <w:sz w:val="16"/>
      </w:rPr>
      <w:t>La coordination sauve des vies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E8EAA" w14:textId="77777777" w:rsidR="00377978" w:rsidRDefault="00377978" w:rsidP="00244D64">
      <w:r>
        <w:separator/>
      </w:r>
    </w:p>
    <w:p w14:paraId="4E43EDA4" w14:textId="77777777" w:rsidR="00377978" w:rsidRDefault="00377978"/>
  </w:footnote>
  <w:footnote w:type="continuationSeparator" w:id="0">
    <w:p w14:paraId="759E4118" w14:textId="77777777" w:rsidR="00377978" w:rsidRDefault="00377978" w:rsidP="00244D64">
      <w:r>
        <w:continuationSeparator/>
      </w:r>
    </w:p>
    <w:p w14:paraId="53343E89" w14:textId="77777777" w:rsidR="00377978" w:rsidRDefault="003779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15C17" w14:textId="77777777" w:rsidR="00FE6BDA" w:rsidRPr="00435969" w:rsidRDefault="00FE6BDA" w:rsidP="00A44EF2">
    <w:pPr>
      <w:pStyle w:val="ochaheaderfooter"/>
      <w:jc w:val="right"/>
      <w:rPr>
        <w:color w:val="026CB6"/>
        <w:sz w:val="20"/>
        <w:szCs w:val="20"/>
      </w:rPr>
    </w:pPr>
    <w:r>
      <w:rPr>
        <w:noProof/>
        <w:color w:val="026CB6"/>
        <w:szCs w:val="20"/>
        <w:lang w:val="es-AR" w:eastAsia="es-AR"/>
      </w:rPr>
      <mc:AlternateContent>
        <mc:Choice Requires="wps">
          <w:drawing>
            <wp:anchor distT="4294967295" distB="4294967295" distL="114300" distR="114300" simplePos="0" relativeHeight="251659264" behindDoc="0" locked="0" layoutInCell="1" allowOverlap="1" wp14:anchorId="74BBABF6" wp14:editId="5EC0F141">
              <wp:simplePos x="0" y="0"/>
              <wp:positionH relativeFrom="margin">
                <wp:align>center</wp:align>
              </wp:positionH>
              <wp:positionV relativeFrom="page">
                <wp:posOffset>540385</wp:posOffset>
              </wp:positionV>
              <wp:extent cx="648000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EE61816" id="Straight Connector 7" o:spid="_x0000_s1026" style="position:absolute;flip:x;z-index:251659264;visibility:visible;mso-wrap-style:square;mso-width-percent:0;mso-height-percent:0;mso-wrap-distance-left:9pt;mso-wrap-distance-top:.mm;mso-wrap-distance-right:9pt;mso-wrap-distance-bottom:.mm;mso-position-horizontal:center;mso-position-horizontal-relative:margin;mso-position-vertical:absolute;mso-position-vertical-relative:page;mso-width-percent:0;mso-height-percent:0;mso-width-relative:margin;mso-height-relative:page" from="0,42.55pt" to="510.25pt,4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" strokecolor="#4579b8 [3044]">
              <o:lock v:ext="edit" shapetype="f"/>
              <w10:wrap anchorx="margin" anchory="page"/>
            </v:line>
          </w:pict>
        </mc:Fallback>
      </mc:AlternateContent>
    </w:r>
    <w:r w:rsidR="007C2821">
      <w:rPr>
        <w:noProof/>
        <w:color w:val="026CB6"/>
        <w:szCs w:val="20"/>
        <w:lang w:eastAsia="en-US"/>
      </w:rPr>
      <w:t>Titre du document</w:t>
    </w:r>
    <w:r w:rsidRPr="00903329">
      <w:rPr>
        <w:color w:val="026CB6"/>
        <w:sz w:val="20"/>
        <w:szCs w:val="20"/>
      </w:rPr>
      <w:t xml:space="preserve"> </w:t>
    </w:r>
    <w:r>
      <w:rPr>
        <w:b/>
        <w:color w:val="026CB6"/>
        <w:sz w:val="20"/>
        <w:szCs w:val="20"/>
      </w:rPr>
      <w:t>|</w:t>
    </w:r>
    <w:r>
      <w:rPr>
        <w:color w:val="026CB6"/>
        <w:sz w:val="20"/>
        <w:szCs w:val="20"/>
      </w:rPr>
      <w:t xml:space="preserve"> </w:t>
    </w:r>
    <w:r w:rsidRPr="00903329">
      <w:rPr>
        <w:color w:val="026CB6"/>
        <w:sz w:val="20"/>
        <w:szCs w:val="20"/>
      </w:rPr>
      <w:fldChar w:fldCharType="begin"/>
    </w:r>
    <w:r w:rsidRPr="00903329">
      <w:rPr>
        <w:color w:val="026CB6"/>
        <w:sz w:val="20"/>
        <w:szCs w:val="20"/>
      </w:rPr>
      <w:instrText xml:space="preserve"> PAGE   \* MERGEFORMAT </w:instrText>
    </w:r>
    <w:r w:rsidRPr="00903329">
      <w:rPr>
        <w:color w:val="026CB6"/>
        <w:sz w:val="20"/>
        <w:szCs w:val="20"/>
      </w:rPr>
      <w:fldChar w:fldCharType="separate"/>
    </w:r>
    <w:r w:rsidR="007C2821">
      <w:rPr>
        <w:noProof/>
        <w:color w:val="026CB6"/>
        <w:sz w:val="20"/>
        <w:szCs w:val="20"/>
      </w:rPr>
      <w:t>2</w:t>
    </w:r>
    <w:r w:rsidRPr="00903329">
      <w:rPr>
        <w:color w:val="026CB6"/>
        <w:sz w:val="20"/>
        <w:szCs w:val="20"/>
      </w:rPr>
      <w:fldChar w:fldCharType="end"/>
    </w:r>
  </w:p>
  <w:p w14:paraId="6D068CBC" w14:textId="77777777" w:rsidR="00FE6BDA" w:rsidRDefault="00FE6B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06"/>
    <w:rsid w:val="00001CAB"/>
    <w:rsid w:val="0001276B"/>
    <w:rsid w:val="000173C3"/>
    <w:rsid w:val="00036C30"/>
    <w:rsid w:val="00040738"/>
    <w:rsid w:val="000530BF"/>
    <w:rsid w:val="000702D9"/>
    <w:rsid w:val="0007243A"/>
    <w:rsid w:val="0008353F"/>
    <w:rsid w:val="000873AC"/>
    <w:rsid w:val="000A10ED"/>
    <w:rsid w:val="000E259F"/>
    <w:rsid w:val="001367C6"/>
    <w:rsid w:val="00137383"/>
    <w:rsid w:val="001669BF"/>
    <w:rsid w:val="00166FF7"/>
    <w:rsid w:val="001850E1"/>
    <w:rsid w:val="00187447"/>
    <w:rsid w:val="00192C7D"/>
    <w:rsid w:val="001A6A58"/>
    <w:rsid w:val="001C0281"/>
    <w:rsid w:val="001D095D"/>
    <w:rsid w:val="001D2EF1"/>
    <w:rsid w:val="001F0DD1"/>
    <w:rsid w:val="00201BF1"/>
    <w:rsid w:val="002033EF"/>
    <w:rsid w:val="00216E39"/>
    <w:rsid w:val="002332A3"/>
    <w:rsid w:val="00244D64"/>
    <w:rsid w:val="002520D3"/>
    <w:rsid w:val="00254E12"/>
    <w:rsid w:val="0026725C"/>
    <w:rsid w:val="00267DFB"/>
    <w:rsid w:val="00274411"/>
    <w:rsid w:val="002A3F07"/>
    <w:rsid w:val="002B23BF"/>
    <w:rsid w:val="002B45D0"/>
    <w:rsid w:val="002E7B81"/>
    <w:rsid w:val="00302D57"/>
    <w:rsid w:val="00312BCC"/>
    <w:rsid w:val="00320D3A"/>
    <w:rsid w:val="003218BB"/>
    <w:rsid w:val="00326264"/>
    <w:rsid w:val="00342663"/>
    <w:rsid w:val="003449DE"/>
    <w:rsid w:val="00357178"/>
    <w:rsid w:val="00377978"/>
    <w:rsid w:val="003836A5"/>
    <w:rsid w:val="003915C7"/>
    <w:rsid w:val="003A55B7"/>
    <w:rsid w:val="003C578E"/>
    <w:rsid w:val="003D2E3A"/>
    <w:rsid w:val="003D553A"/>
    <w:rsid w:val="00402F06"/>
    <w:rsid w:val="004054B7"/>
    <w:rsid w:val="00435969"/>
    <w:rsid w:val="0043599A"/>
    <w:rsid w:val="00440047"/>
    <w:rsid w:val="004510C1"/>
    <w:rsid w:val="0045148B"/>
    <w:rsid w:val="00453E32"/>
    <w:rsid w:val="00483BA5"/>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63C9C"/>
    <w:rsid w:val="005729E1"/>
    <w:rsid w:val="00581966"/>
    <w:rsid w:val="005845E2"/>
    <w:rsid w:val="0058770E"/>
    <w:rsid w:val="005B0658"/>
    <w:rsid w:val="005B114E"/>
    <w:rsid w:val="005B3CAB"/>
    <w:rsid w:val="005B7CF9"/>
    <w:rsid w:val="005D3A96"/>
    <w:rsid w:val="005D62B2"/>
    <w:rsid w:val="005F6BDB"/>
    <w:rsid w:val="006047DF"/>
    <w:rsid w:val="0062260F"/>
    <w:rsid w:val="0064371F"/>
    <w:rsid w:val="006551AE"/>
    <w:rsid w:val="0067478D"/>
    <w:rsid w:val="00677C6E"/>
    <w:rsid w:val="00692809"/>
    <w:rsid w:val="006D1D18"/>
    <w:rsid w:val="006E732C"/>
    <w:rsid w:val="0071141F"/>
    <w:rsid w:val="0071331C"/>
    <w:rsid w:val="00740646"/>
    <w:rsid w:val="0074595E"/>
    <w:rsid w:val="007703D6"/>
    <w:rsid w:val="0077101A"/>
    <w:rsid w:val="007C2821"/>
    <w:rsid w:val="00816065"/>
    <w:rsid w:val="0084711A"/>
    <w:rsid w:val="00860BAC"/>
    <w:rsid w:val="00877EF7"/>
    <w:rsid w:val="00881776"/>
    <w:rsid w:val="00885E1A"/>
    <w:rsid w:val="00892E90"/>
    <w:rsid w:val="00897505"/>
    <w:rsid w:val="008A2088"/>
    <w:rsid w:val="008A419A"/>
    <w:rsid w:val="008B2B79"/>
    <w:rsid w:val="008E1B12"/>
    <w:rsid w:val="00912698"/>
    <w:rsid w:val="009134B2"/>
    <w:rsid w:val="00936F57"/>
    <w:rsid w:val="00950653"/>
    <w:rsid w:val="00967D58"/>
    <w:rsid w:val="0097321C"/>
    <w:rsid w:val="009D5368"/>
    <w:rsid w:val="009F1FC5"/>
    <w:rsid w:val="009F4136"/>
    <w:rsid w:val="00A05DDA"/>
    <w:rsid w:val="00A33839"/>
    <w:rsid w:val="00A408BE"/>
    <w:rsid w:val="00A43F40"/>
    <w:rsid w:val="00A44EF2"/>
    <w:rsid w:val="00A57492"/>
    <w:rsid w:val="00A61BAE"/>
    <w:rsid w:val="00A670C6"/>
    <w:rsid w:val="00A67ADB"/>
    <w:rsid w:val="00A85C6C"/>
    <w:rsid w:val="00A860A9"/>
    <w:rsid w:val="00A92607"/>
    <w:rsid w:val="00A94FE3"/>
    <w:rsid w:val="00AC4A83"/>
    <w:rsid w:val="00AD09AE"/>
    <w:rsid w:val="00AD1A24"/>
    <w:rsid w:val="00AD2B97"/>
    <w:rsid w:val="00AF0343"/>
    <w:rsid w:val="00B1239E"/>
    <w:rsid w:val="00B134CD"/>
    <w:rsid w:val="00B23C45"/>
    <w:rsid w:val="00B24601"/>
    <w:rsid w:val="00B26236"/>
    <w:rsid w:val="00B317EA"/>
    <w:rsid w:val="00B40716"/>
    <w:rsid w:val="00B72C22"/>
    <w:rsid w:val="00B73629"/>
    <w:rsid w:val="00B807DE"/>
    <w:rsid w:val="00B86B27"/>
    <w:rsid w:val="00BC269C"/>
    <w:rsid w:val="00BF16E0"/>
    <w:rsid w:val="00BF289F"/>
    <w:rsid w:val="00C32A48"/>
    <w:rsid w:val="00C365ED"/>
    <w:rsid w:val="00C70332"/>
    <w:rsid w:val="00C70E35"/>
    <w:rsid w:val="00C76899"/>
    <w:rsid w:val="00C77D39"/>
    <w:rsid w:val="00C81687"/>
    <w:rsid w:val="00C819EE"/>
    <w:rsid w:val="00C93EDC"/>
    <w:rsid w:val="00CA41C6"/>
    <w:rsid w:val="00CA5E55"/>
    <w:rsid w:val="00CB1BBE"/>
    <w:rsid w:val="00CD3C06"/>
    <w:rsid w:val="00CD4415"/>
    <w:rsid w:val="00D22653"/>
    <w:rsid w:val="00D30ECF"/>
    <w:rsid w:val="00D360E3"/>
    <w:rsid w:val="00D52A4A"/>
    <w:rsid w:val="00D6799B"/>
    <w:rsid w:val="00DA672B"/>
    <w:rsid w:val="00DB2C74"/>
    <w:rsid w:val="00DD1C13"/>
    <w:rsid w:val="00E461C8"/>
    <w:rsid w:val="00E505B0"/>
    <w:rsid w:val="00E641E5"/>
    <w:rsid w:val="00E66723"/>
    <w:rsid w:val="00E94CC4"/>
    <w:rsid w:val="00EB2E58"/>
    <w:rsid w:val="00EB333B"/>
    <w:rsid w:val="00EE7C58"/>
    <w:rsid w:val="00EF41C9"/>
    <w:rsid w:val="00F02BA3"/>
    <w:rsid w:val="00F14133"/>
    <w:rsid w:val="00F3196C"/>
    <w:rsid w:val="00F55617"/>
    <w:rsid w:val="00F72961"/>
    <w:rsid w:val="00F81158"/>
    <w:rsid w:val="00F863E4"/>
    <w:rsid w:val="00F869C4"/>
    <w:rsid w:val="00F93B76"/>
    <w:rsid w:val="00FA5A63"/>
    <w:rsid w:val="00FA62A5"/>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56513"/>
  <w15:docId w15:val="{ECAF8F89-B8CF-F044-B779-3E9BB7EB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customStyle="1" w:styleId="ochatableleftalign">
    <w:name w:val="ocha_table_left_align"/>
    <w:qFormat/>
    <w:rsid w:val="001669BF"/>
    <w:pPr>
      <w:spacing w:after="0" w:line="240" w:lineRule="auto"/>
    </w:pPr>
    <w:rPr>
      <w:rFonts w:ascii="Arial" w:eastAsia="PMingLiU" w:hAnsi="Arial" w:cs="Times New Roman"/>
      <w:color w:val="404040"/>
      <w:sz w:val="16"/>
      <w:szCs w:val="16"/>
      <w:lang w:val="fr-FR" w:eastAsia="zh-TW"/>
    </w:rPr>
  </w:style>
  <w:style w:type="paragraph" w:customStyle="1" w:styleId="ochatext">
    <w:name w:val="ocha_text"/>
    <w:qFormat/>
    <w:rsid w:val="001669BF"/>
    <w:pPr>
      <w:spacing w:after="0" w:line="240" w:lineRule="auto"/>
    </w:pPr>
    <w:rPr>
      <w:rFonts w:ascii="Arial" w:eastAsia="PMingLiU" w:hAnsi="Arial" w:cs="Times New Roman"/>
      <w:color w:val="404040"/>
      <w:sz w:val="18"/>
      <w:szCs w:val="24"/>
      <w:lang w:val="fr-FR"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990715143">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tonia/Desktop/Situation/Situation_Reporting/Template.Reporting.ocha_generic_word_doc_portrait%20(fre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34433-FCE6-4CE3-A5D6-CA6FD47F7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14C51D-04B8-4B6D-AF33-AB836B513FAD}">
  <ds:schemaRefs>
    <ds:schemaRef ds:uri="http://schemas.microsoft.com/office/2006/metadata/properties"/>
  </ds:schemaRefs>
</ds:datastoreItem>
</file>

<file path=customXml/itemProps3.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4.xml><?xml version="1.0" encoding="utf-8"?>
<ds:datastoreItem xmlns:ds="http://schemas.openxmlformats.org/officeDocument/2006/customXml" ds:itemID="{164E88EB-1705-4A1B-B9B3-73448752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Template.Reporting.ocha_generic_word_doc_portrait (french).dotx</Template>
  <TotalTime>0</TotalTime>
  <Pages>1</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Iuliana Antonia Vignolo Palincas</cp:lastModifiedBy>
  <cp:revision>1</cp:revision>
  <dcterms:created xsi:type="dcterms:W3CDTF">2021-01-28T09:05:00Z</dcterms:created>
  <dcterms:modified xsi:type="dcterms:W3CDTF">2021-01-28T09:05:00Z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